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South</w:t>
      </w:r>
      <w:r>
        <w:t xml:space="preserve"> </w:t>
      </w:r>
      <w:r>
        <w:t xml:space="preserve">Africa</w:t>
      </w:r>
    </w:p>
    <w:bookmarkStart w:id="20" w:name="X178a1b2a599b402e8b96f19e1f9b4aed838c17a"/>
    <w:p>
      <w:pPr>
        <w:pStyle w:val="Heading1"/>
      </w:pPr>
      <w:r>
        <w:t xml:space="preserve">Bridging the Gap: Enhancing Occupational Therapy Practice in South Africa Johannesburg</w:t>
      </w:r>
    </w:p>
    <w:p>
      <w:pPr>
        <w:pStyle w:val="FirstParagraph"/>
      </w:pPr>
      <w:r>
        <w:t xml:space="preserve">A Poster Presentation on Integrating Cultural Competence, Resource Management, and Holistic Rehabilitation in an Urban Metropolis</w:t>
      </w:r>
    </w:p>
    <w:p>
      <w:pPr>
        <w:pStyle w:val="BodyText"/>
      </w:pPr>
      <w:r>
        <w:t xml:space="preserve">Presented by: [Your Name/Institution]</w:t>
      </w:r>
      <w:r>
        <w:br/>
      </w:r>
      <w:r>
        <w:t xml:space="preserve">Department of Occupational Therapy</w:t>
      </w:r>
      <w:r>
        <w:br/>
      </w:r>
      <w:r>
        <w:t xml:space="preserve">University of Johannesburg / Johannesburg Health District Office</w:t>
      </w:r>
      <w:r>
        <w:br/>
      </w:r>
    </w:p>
    <w:bookmarkEnd w:id="20"/>
    <w:bookmarkStart w:id="21" w:name="introduction-and-background"/>
    <w:p>
      <w:pPr>
        <w:pStyle w:val="Heading3"/>
      </w:pPr>
      <w:r>
        <w:t xml:space="preserve">1. Introduction and Background</w:t>
      </w:r>
    </w:p>
    <w:p>
      <w:pPr>
        <w:pStyle w:val="FirstParagraph"/>
      </w:pPr>
      <w:r>
        <w:rPr>
          <w:bCs/>
          <w:b/>
        </w:rPr>
        <w:t xml:space="preserve">OCCUPATIONAL THERAPIST</w:t>
      </w:r>
      <w:r>
        <w:t xml:space="preserve"> </w:t>
      </w:r>
      <w:r>
        <w:t xml:space="preserve">professionals play a pivotal role in promoting health, well-being, and participation in life through engagement in occupation. In the context of South Africa Johannesburg, a city characterized by rapid urbanization diverse cultural landscapes socioeconomic disparity the scope of practice is unique. This poster presentation outlines strategies for adapting evidence-based occupational therapy frameworks to meet the specific needs of this dynamic urban environment.</w:t>
      </w:r>
    </w:p>
    <w:p>
      <w:pPr>
        <w:pStyle w:val="BodyText"/>
      </w:pPr>
      <w:r>
        <w:t xml:space="preserve">Johannesburg serves as an economic hub for Southern Africa attracting migrants from across the continent yet it also grapples with significant challenges including high unemployment rates infectious disease burdens such HIV/TB and trauma-related disabilities resulting from violent crime. The modern Occupational Therapist in Johannesburg must navigate these complexities while advocating for equitable access to healthcare services.</w:t>
      </w:r>
    </w:p>
    <w:p>
      <w:pPr>
        <w:pStyle w:val="BodyText"/>
      </w:pPr>
      <w:r>
        <w:rPr>
          <w:bCs/>
          <w:b/>
        </w:rPr>
        <w:t xml:space="preserve">Core Objective:</w:t>
      </w:r>
      <w:r>
        <w:t xml:space="preserve"> </w:t>
      </w:r>
      <w:r>
        <w:t xml:space="preserve">To redefine the role of the Occupational Therapist in Johannesburg by emphasizing culturally responsive care and innovative resource utilization within public and private sectors.</w:t>
      </w:r>
    </w:p>
    <w:bookmarkEnd w:id="21"/>
    <w:bookmarkStart w:id="22" w:name="the-unique-challenges-in-johannesburg"/>
    <w:p>
      <w:pPr>
        <w:pStyle w:val="Heading3"/>
      </w:pPr>
      <w:r>
        <w:t xml:space="preserve">2. The Unique Challenges in Johannesburg</w:t>
      </w:r>
    </w:p>
    <w:p>
      <w:pPr>
        <w:pStyle w:val="FirstParagraph"/>
      </w:pPr>
      <w:r>
        <w:t xml:space="preserve">The practice of Occupational Therapy in South Africa Johannesburg is not merely clinical; it is deeply socio-political and community-oriented. Key challenges include:</w:t>
      </w:r>
    </w:p>
    <w:p>
      <w:pPr>
        <w:numPr>
          <w:ilvl w:val="0"/>
          <w:numId w:val="1001"/>
        </w:numPr>
        <w:pStyle w:val="Compact"/>
      </w:pPr>
      <w:r>
        <w:rPr>
          <w:bCs/>
          <w:b/>
        </w:rPr>
        <w:t xml:space="preserve">Socioeconomic Disparities:</w:t>
      </w:r>
    </w:p>
    <w:p>
      <w:pPr>
        <w:numPr>
          <w:ilvl w:val="0"/>
          <w:numId w:val="1001"/>
        </w:numPr>
        <w:pStyle w:val="Compact"/>
      </w:pPr>
      <w:r>
        <w:rPr>
          <w:bCs/>
          <w:b/>
        </w:rPr>
        <w:t xml:space="preserve">Disease Burden:</w:t>
      </w:r>
      <w:r>
        <w:t xml:space="preserve"> </w:t>
      </w:r>
      <w:r>
        <w:t xml:space="preserve">High prevalence of HIV/AIDS tuberculosis and non-communicable diseases requires specialized rehabilitation strategies focusing on cognitive decline motor impairments secondary to chronic illness.</w:t>
      </w:r>
    </w:p>
    <w:p>
      <w:pPr>
        <w:numPr>
          <w:ilvl w:val="0"/>
          <w:numId w:val="1001"/>
        </w:numPr>
        <w:pStyle w:val="Compact"/>
      </w:pPr>
      <w:r>
        <w:rPr>
          <w:bCs/>
          <w:b/>
        </w:rPr>
        <w:t xml:space="preserve">Trauma and Violence:</w:t>
      </w:r>
      <w:r>
        <w:t xml:space="preserve"> </w:t>
      </w:r>
      <w:r>
        <w:t xml:space="preserve">Johannesburg has one of the highest crime rates globally. Occupational Therapists frequently treat survivors of physical violence requiring trauma-informed care models.</w:t>
      </w:r>
    </w:p>
    <w:p>
      <w:pPr>
        <w:numPr>
          <w:ilvl w:val="0"/>
          <w:numId w:val="1001"/>
        </w:numPr>
        <w:pStyle w:val="Compact"/>
      </w:pPr>
      <w:r>
        <w:rPr>
          <w:bCs/>
          <w:b/>
        </w:rPr>
        <w:t xml:space="preserve">Road Safety:</w:t>
      </w:r>
      <w:r>
        <w:t xml:space="preserve"> </w:t>
      </w:r>
      <w:r>
        <w:t xml:space="preserve">As a major transport hub Johannesburg experiences numerous road traffic accidents leading to spinal cord injuries traumatic brain injuries and limb amputations demanding immediate and long-term rehabilitative support.</w:t>
      </w:r>
    </w:p>
    <w:bookmarkEnd w:id="22"/>
    <w:bookmarkStart w:id="25" w:name="X5d386cf7eb1d0966f810cdd098cd37ebd115a33"/>
    <w:p>
      <w:pPr>
        <w:pStyle w:val="Heading3"/>
      </w:pPr>
      <w:r>
        <w:t xml:space="preserve">3. Strategic Interventions for the Occupational Therapist</w:t>
      </w:r>
    </w:p>
    <w:p>
      <w:pPr>
        <w:pStyle w:val="FirstParagraph"/>
      </w:pPr>
      <w:r>
        <w:t xml:space="preserve">To effectively serve the population of South Africa Johannesburg, Occupational Therapists must adopt multifaceted approaches:</w:t>
      </w:r>
    </w:p>
    <w:bookmarkStart w:id="23" w:name="a.-community-based-rehabilitation-cbr"/>
    <w:p>
      <w:pPr>
        <w:pStyle w:val="Heading4"/>
      </w:pPr>
      <w:r>
        <w:t xml:space="preserve">A. Community-Based Rehabilitation (CBR)</w:t>
      </w:r>
    </w:p>
    <w:p>
      <w:pPr>
        <w:pStyle w:val="FirstParagraph"/>
      </w:pPr>
      <w:r>
        <w:t xml:space="preserve">CBR is essential in reaching underserved populations where facility-based therapy is inaccessible. The Occupational Therapist acts as a facilitator training community health workers lay counselors and family caregivers to deliver basic functional interventions at home level.</w:t>
      </w:r>
    </w:p>
    <w:bookmarkEnd w:id="23"/>
    <w:bookmarkStart w:id="24" w:name="b.-cultural-competence-and-language"/>
    <w:p>
      <w:pPr>
        <w:pStyle w:val="Heading4"/>
      </w:pPr>
      <w:r>
        <w:t xml:space="preserve">B. Cultural Competence and Language</w:t>
      </w:r>
    </w:p>
    <w:p>
      <w:pPr>
        <w:pStyle w:val="FirstParagraph"/>
      </w:pPr>
      <w:r>
        <w:t xml:space="preserve">Johannesburg is home to numerous ethnic groups including Zulu Sotho Xhosa Tswana and Tsonga speakers among others. A competent Occupational Therapist must:</w:t>
      </w:r>
    </w:p>
    <w:p>
      <w:pPr>
        <w:numPr>
          <w:ilvl w:val="0"/>
          <w:numId w:val="1002"/>
        </w:numPr>
        <w:pStyle w:val="Compact"/>
      </w:pPr>
      <w:r>
        <w:t xml:space="preserve">Understand local beliefs regarding disability illness and healing.</w:t>
      </w:r>
    </w:p>
    <w:p>
      <w:pPr>
        <w:numPr>
          <w:ilvl w:val="0"/>
          <w:numId w:val="1002"/>
        </w:numPr>
        <w:pStyle w:val="Compact"/>
      </w:pPr>
      <w:r>
        <w:t xml:space="preserve">Incorporate indigenous knowledge systems into therapy plans where appropriate.</w:t>
      </w:r>
    </w:p>
    <w:p>
      <w:pPr>
        <w:numPr>
          <w:ilvl w:val="0"/>
          <w:numId w:val="1002"/>
        </w:numPr>
        <w:pStyle w:val="Compact"/>
      </w:pPr>
      <w:r>
        <w:t xml:space="preserve">Become proficient in key local languages or utilize professional interpreters to ensure informed consent and effective communication.</w:t>
      </w:r>
    </w:p>
    <w:p>
      <w:pPr>
        <w:pStyle w:val="FirstParagraph"/>
      </w:pPr>
      <w:r>
        <w:t xml:space="preserve">C. Assistive Technology (AT) Adaptation</w:t>
      </w:r>
    </w:p>
    <w:p>
      <w:pPr>
        <w:pStyle w:val="BodyText"/>
      </w:pPr>
      <w:r>
        <w:t xml:space="preserve">In resource-limited settings, expensive imported equipment is often unfeasible. Occupational Therapists in Johannesburg are innovating by:</w:t>
      </w:r>
    </w:p>
    <w:p>
      <w:pPr>
        <w:numPr>
          <w:ilvl w:val="0"/>
          <w:numId w:val="1003"/>
        </w:numPr>
        <w:pStyle w:val="Compact"/>
      </w:pPr>
      <w:r>
        <w:t xml:space="preserve">Designing low-cost adaptive devices using locally available materials.</w:t>
      </w:r>
    </w:p>
    <w:p>
      <w:pPr>
        <w:numPr>
          <w:ilvl w:val="0"/>
          <w:numId w:val="1003"/>
        </w:numPr>
        <w:pStyle w:val="Compact"/>
      </w:pPr>
      <w:r>
        <w:t xml:space="preserve">Mobilizing community workshops for repair and maintenance of wheelchairs and walkers.</w:t>
      </w:r>
    </w:p>
    <w:bookmarkEnd w:id="24"/>
    <w:bookmarkEnd w:id="25"/>
    <w:bookmarkStart w:id="26" w:name="Xe2b6af80be181ec198fb69fc070ab3dbd6ad9a6"/>
    <w:p>
      <w:pPr>
        <w:pStyle w:val="Heading3"/>
      </w:pPr>
      <w:r>
        <w:t xml:space="preserve">4. The Role of the Occupational Therapist in Public Health Policy</w:t>
      </w:r>
    </w:p>
    <w:p>
      <w:pPr>
        <w:pStyle w:val="FirstParagraph"/>
      </w:pPr>
      <w:r>
        <w:t xml:space="preserve">The South African healthcare system is transitioning towards National Health Insurance (NHI). This presents a critical opportunity for Occupational Therapists to influence policy decisions regarding:</w:t>
      </w:r>
    </w:p>
    <w:p>
      <w:pPr>
        <w:numPr>
          <w:ilvl w:val="0"/>
          <w:numId w:val="1004"/>
        </w:numPr>
        <w:pStyle w:val="Compact"/>
      </w:pPr>
      <w:r>
        <w:rPr>
          <w:bCs/>
          <w:b/>
        </w:rPr>
        <w:t xml:space="preserve">Inclusion of OT in Primary Healthcare:</w:t>
      </w:r>
      <w:r>
        <w:t xml:space="preserve"> </w:t>
      </w:r>
      <w:r>
        <w:t xml:space="preserve">Advocating for the integration of functional assessments and rehabilitation into clinic-based care rather than relying solely on hospitals.</w:t>
      </w:r>
    </w:p>
    <w:p>
      <w:pPr>
        <w:numPr>
          <w:ilvl w:val="0"/>
          <w:numId w:val="1004"/>
        </w:numPr>
        <w:pStyle w:val="Compact"/>
      </w:pPr>
      <w:r>
        <w:rPr>
          <w:bCs/>
          <w:b/>
        </w:rPr>
        <w:t xml:space="preserve">Mental Health Integration:</w:t>
      </w:r>
      <w:r>
        <w:t xml:space="preserve"> </w:t>
      </w:r>
      <w:r>
        <w:t xml:space="preserve">Recognizing that mental health disorders contribute significantly to loss of function. The Occupational Therapist must lead initiatives integrating psychosocial support with functional restoration.</w:t>
      </w:r>
    </w:p>
    <w:bookmarkEnd w:id="26"/>
    <w:bookmarkStart w:id="27" w:name="case-study-snapshot"/>
    <w:p>
      <w:pPr>
        <w:pStyle w:val="Heading3"/>
      </w:pPr>
      <w:r>
        <w:t xml:space="preserve">5. Case Study Snapshot</w:t>
      </w:r>
    </w:p>
    <w:p>
      <w:pPr>
        <w:pStyle w:val="FirstParagraph"/>
      </w:pPr>
      <w:r>
        <w:rPr>
          <w:iCs/>
          <w:i/>
        </w:rPr>
        <w:t xml:space="preserve">Case Scenario:</w:t>
      </w:r>
      <w:r>
        <w:t xml:space="preserve"> </w:t>
      </w:r>
      <w:r>
        <w:t xml:space="preserve">A 24-year-old male from Alexandra presents with a spinal cord injury following a stabbing incident.</w:t>
      </w:r>
    </w:p>
    <w:p>
      <w:pPr>
        <w:numPr>
          <w:ilvl w:val="0"/>
          <w:numId w:val="1005"/>
        </w:numPr>
        <w:pStyle w:val="Compact"/>
      </w:pPr>
      <w:r>
        <w:rPr>
          <w:bCs/>
          <w:b/>
        </w:rPr>
        <w:t xml:space="preserve">Presentation:</w:t>
      </w:r>
      <w:r>
        <w:t xml:space="preserve">The client faces barriers to community reintegration due to lack of accessible housing financial constraints and social stigma.</w:t>
      </w:r>
    </w:p>
    <w:p>
      <w:pPr>
        <w:pStyle w:val="FirstParagraph"/>
      </w:pPr>
      <w:r>
        <w:rPr>
          <w:bCs/>
          <w:b/>
        </w:rPr>
        <w:t xml:space="preserve">Outcome:</w:t>
      </w:r>
      <w:r>
        <w:t xml:space="preserve">The client achieves greater independence in activities of daily living (ADLs) and returns to education/vocational training demonstrating the impact of holistic OT care.</w:t>
      </w:r>
    </w:p>
    <w:bookmarkEnd w:id="27"/>
    <w:bookmarkStart w:id="30" w:name="future-directions-and-research-needs"/>
    <w:p>
      <w:pPr>
        <w:pStyle w:val="Heading3"/>
      </w:pPr>
      <w:r>
        <w:t xml:space="preserve">6. Future Directions and Research Needs</w:t>
      </w:r>
    </w:p>
    <w:p>
      <w:pPr>
        <w:pStyle w:val="FirstParagraph"/>
      </w:pPr>
      <w:r>
        <w:t xml:space="preserve">To advance the profession in South Africa Johannesburg further research is needed in:</w:t>
      </w:r>
    </w:p>
    <w:p>
      <w:pPr>
        <w:pStyle w:val="BodyText"/>
      </w:pPr>
      <w:r>
        <w:t xml:space="preserve">Efficacy of tele-rehabilitation services for remote townships.</w:t>
      </w:r>
    </w:p>
    <w:p>
      <w:pPr>
        <w:pStyle w:val="BodyText"/>
      </w:pPr>
      <w:r>
        <w:t xml:space="preserve">Long-term outcomes of community-based interventions for chronic disease management.</w:t>
      </w:r>
    </w:p>
    <w:p>
      <w:pPr>
        <w:pStyle w:val="BodyText"/>
      </w:pPr>
      <w:r>
        <w:t xml:space="preserve">The impact of urban planning on occupational performance in informal settlements.Occupational Therapy educators and practitioners must collaborate to produce graduates who are not only clinically skilled but also socially aware and politically astute capable of navigating the complexities of South African society.</w:t>
      </w:r>
    </w:p>
    <w:bookmarkStart w:id="28" w:name="references"/>
    <w:p>
      <w:pPr>
        <w:pStyle w:val="Heading4"/>
      </w:pPr>
      <w:r>
        <w:t xml:space="preserve">References</w:t>
      </w:r>
    </w:p>
    <w:p>
      <w:pPr>
        <w:pStyle w:val="FirstParagraph"/>
      </w:pPr>
      <w:r>
        <w:t xml:space="preserve">- World Health Organization (WHO). (2022). Community Based Rehabilitation Guidelines.</w:t>
      </w:r>
    </w:p>
    <w:bookmarkEnd w:id="28"/>
    <w:bookmarkStart w:id="29" w:name="contact-information"/>
    <w:p>
      <w:pPr>
        <w:pStyle w:val="Heading4"/>
      </w:pPr>
      <w:r>
        <w:t xml:space="preserve">Contact Information</w:t>
      </w:r>
    </w:p>
    <w:p>
      <w:pPr>
        <w:pStyle w:val="FirstParagraph"/>
      </w:pPr>
      <w:r>
        <w:t xml:space="preserve">Email: researcher@uj.ac.za</w:t>
      </w:r>
      <w:r>
        <w:br/>
      </w:r>
      <w:r>
        <w:t xml:space="preserve">Phone: +27 11 559-XXXX</w:t>
      </w:r>
      <w:r>
        <w:br/>
      </w:r>
      <w:r>
        <w:t xml:space="preserve">Location: Johannesburg South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Occupational Therapy in South Africa</dc:title>
  <dc:creator/>
  <dc:language>en</dc:language>
  <cp:keywords/>
  <dcterms:created xsi:type="dcterms:W3CDTF">2026-07-30T07:12:05Z</dcterms:created>
  <dcterms:modified xsi:type="dcterms:W3CDTF">2026-07-30T07:12:05Z</dcterms:modified>
</cp:coreProperties>
</file>

<file path=docProps/custom.xml><?xml version="1.0" encoding="utf-8"?>
<Properties xmlns="http://schemas.openxmlformats.org/officeDocument/2006/custom-properties" xmlns:vt="http://schemas.openxmlformats.org/officeDocument/2006/docPropsVTypes"/>
</file>