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Barcelona:</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Integration</w:t>
      </w:r>
    </w:p>
    <w:bookmarkStart w:id="35" w:name="X1822dbedeb6f393fb4b813ffeaf9888da7f0820"/>
    <w:p>
      <w:pPr>
        <w:pStyle w:val="Heading1"/>
      </w:pPr>
      <w:r>
        <w:t xml:space="preserve">OCCUPATIONAL THERAPY IN BARCELONA:</w:t>
      </w:r>
      <w:r>
        <w:br/>
      </w:r>
      <w:r>
        <w:t xml:space="preserve">Bridging Clinical Excellence and Community Integration</w:t>
      </w:r>
    </w:p>
    <w:p>
      <w:pPr>
        <w:pStyle w:val="FirstParagraph"/>
      </w:pPr>
      <w:r>
        <w:rPr>
          <w:bCs/>
          <w:b/>
        </w:rPr>
        <w:t xml:space="preserve">Presentation Title:</w:t>
      </w:r>
      <w:r>
        <w:t xml:space="preserve"> </w:t>
      </w:r>
      <w:r>
        <w:t xml:space="preserve">Evolving Roles of the Occupational Therapist in the Spanish Healthcare System</w:t>
      </w:r>
    </w:p>
    <w:p>
      <w:pPr>
        <w:pStyle w:val="BodyText"/>
      </w:pPr>
      <w:r>
        <w:rPr>
          <w:iCs/>
          <w:i/>
        </w:rPr>
        <w:t xml:space="preserve">Presented at the International Symposium on Rehabilitation Sciences, Barcelona, Spain.</w:t>
      </w:r>
    </w:p>
    <w:bookmarkStart w:id="20" w:name="abstract"/>
    <w:p>
      <w:pPr>
        <w:pStyle w:val="Heading3"/>
      </w:pPr>
      <w:r>
        <w:t xml:space="preserve">Abstract</w:t>
      </w:r>
    </w:p>
    <w:p>
      <w:pPr>
        <w:pStyle w:val="FirstParagraph"/>
      </w:pPr>
      <w:r>
        <w:t xml:space="preserve">This academic poster explores the multifaceted role of the Occupational Therapist (OT) within the unique socio-cultural and healthcare landscape of Barcelona, Spain. As a global hub for medical innovation and tourism, Barcelona presents distinct challenges regarding geriatric care, neurorehabilitation, and inclusive education. This document highlights how OTs in this region are adapting to local policies under the Spanish National Health System while integrating advanced technological interventions. The presentation argues that the modern Occupational Therapist in Barcelona is not merely a clinician but a critical advocate for social participation, bridging the gap between hospital discharge and community reintegration.</w:t>
      </w:r>
    </w:p>
    <w:bookmarkEnd w:id="20"/>
    <w:bookmarkStart w:id="22" w:name="introduction"/>
    <w:bookmarkStart w:id="21" w:name="Xca1d84281470ff4ffa97918fa4ed6188b1e4522"/>
    <w:p>
      <w:pPr>
        <w:pStyle w:val="Heading2"/>
      </w:pPr>
      <w:r>
        <w:t xml:space="preserve">1. Introduction: The Context of Spain Barcelona</w:t>
      </w:r>
    </w:p>
    <w:p>
      <w:pPr>
        <w:pStyle w:val="FirstParagraph"/>
      </w:pPr>
      <w:r>
        <w:t xml:space="preserve">The city of Barcelona represents a microcosm of modern European healthcare challenges. With an aging population—a demographic trend particularly pronounced in Spain—the demand for specialized geriatric rehabilitation has surged. However, the role of the Occupational Therapist extends far beyond physical recovery. In the context of</w:t>
      </w:r>
      <w:r>
        <w:t xml:space="preserve"> </w:t>
      </w:r>
      <w:r>
        <w:rPr>
          <w:bCs/>
          <w:b/>
        </w:rPr>
        <w:t xml:space="preserve">Spain Barcelona</w:t>
      </w:r>
      <w:r>
        <w:t xml:space="preserve">, OT is viewed through a holistic lens that prioritizes "Vitality" and "Social Inclusion," values deeply embedded in Catalan culture.</w:t>
      </w:r>
    </w:p>
    <w:p>
      <w:pPr>
        <w:pStyle w:val="BodyText"/>
      </w:pPr>
      <w:r>
        <w:t xml:space="preserve">This presentation aims to deconstruct the specific competencies required for an Occupational Therapist working in this dynamic metropolitan area. It examines the intersection of public health mandates from the Generalitat de Catalunya and private practice opportunities, creating a dual-track system that requires adaptability and cultural competence from practitioners.</w:t>
      </w:r>
    </w:p>
    <w:bookmarkEnd w:id="21"/>
    <w:bookmarkEnd w:id="22"/>
    <w:bookmarkStart w:id="27" w:name="core-competencies"/>
    <w:bookmarkStart w:id="26" w:name="X0b34b846efd77fb220b4a58c48bbd37240d88b1"/>
    <w:p>
      <w:pPr>
        <w:pStyle w:val="Heading2"/>
      </w:pPr>
      <w:r>
        <w:t xml:space="preserve">2. Core Competencies of the Modern Occupational Therapist</w:t>
      </w:r>
    </w:p>
    <w:p>
      <w:pPr>
        <w:pStyle w:val="FirstParagraph"/>
      </w:pPr>
      <w:r>
        <w:t xml:space="preserve">To serve the diverse population of Barcelona, an Occupational Therapist must master several specialized domains. The following pillars define current professional standards:</w:t>
      </w:r>
    </w:p>
    <w:bookmarkStart w:id="23" w:name="a.-geriatric-care-and-fall-prevention"/>
    <w:p>
      <w:pPr>
        <w:pStyle w:val="Heading3"/>
      </w:pPr>
      <w:r>
        <w:t xml:space="preserve">A. Geriatric Care and Fall Prevention</w:t>
      </w:r>
    </w:p>
    <w:p>
      <w:pPr>
        <w:pStyle w:val="FirstParagraph"/>
      </w:pPr>
      <w:r>
        <w:t xml:space="preserve">Given that over 18% of Spain's population is aged 65 or older, OTs play a pivotal role in maintaining independence. In Barcelona, this involves home assessments to adapt urban living spaces (such as narrow apartment layouts common in Eixample district) and implementing cognitive training programs for early-stage dementia. The OT collaborates closely with local "Centres d'Atenció Primària" (Primary Care Centers) to ensure continuity of care.</w:t>
      </w:r>
    </w:p>
    <w:bookmarkEnd w:id="23"/>
    <w:bookmarkStart w:id="24" w:name="Xe2963ca56750cf3e8b4fcd52c015456d27b9c8d"/>
    <w:p>
      <w:pPr>
        <w:pStyle w:val="Heading3"/>
      </w:pPr>
      <w:r>
        <w:t xml:space="preserve">B. Neurorehabilitation and Stroke Recovery</w:t>
      </w:r>
    </w:p>
    <w:p>
      <w:pPr>
        <w:pStyle w:val="FirstParagraph"/>
      </w:pPr>
      <w:r>
        <w:t xml:space="preserve">Hospitals such as Hospital Clínic de Barcelona and Vall d'Hebron are leaders in neuro-recovery research. OTs here utilize constraint-induced movement therapy (CIMT) and mirror therapy to facilitate motor recovery post-stroke or traumatic brain injury. The emphasis is on functional tasks—relearning activities of daily living (ADLs) such as cooking traditional Catalan dishes or managing public transportation, which are essential for community reintegration.</w:t>
      </w:r>
    </w:p>
    <w:bookmarkEnd w:id="24"/>
    <w:bookmarkStart w:id="25" w:name="X7a8065e63f48f551d6184445a7e7955d359368b"/>
    <w:p>
      <w:pPr>
        <w:pStyle w:val="Heading3"/>
      </w:pPr>
      <w:r>
        <w:t xml:space="preserve">C. Pediatric Development and Inclusive Education</w:t>
      </w:r>
    </w:p>
    <w:p>
      <w:pPr>
        <w:pStyle w:val="FirstParagraph"/>
      </w:pPr>
      <w:r>
        <w:t xml:space="preserve">In the educational sector, Occupational Therapists work within the Spanish inclusive education framework. They support children with Autism Spectrum Disorder (ASD), Attention Deficit Hyperactivity Disorder (ADHD), and sensory processing difficulties. The OT’s role involves modifying classroom environments and developing social skills programs that align with both medical requirements and educational curricula.</w:t>
      </w:r>
    </w:p>
    <w:bookmarkEnd w:id="25"/>
    <w:bookmarkEnd w:id="26"/>
    <w:bookmarkEnd w:id="27"/>
    <w:bookmarkStart w:id="29" w:name="challenges"/>
    <w:bookmarkStart w:id="28" w:name="X2bca3ec0959f1b9e314f554179daee383db9b48"/>
    <w:p>
      <w:pPr>
        <w:pStyle w:val="Heading2"/>
      </w:pPr>
      <w:r>
        <w:t xml:space="preserve">3. Challenges in the Barcelona Healthcare Ecosystem</w:t>
      </w:r>
    </w:p>
    <w:p>
      <w:pPr>
        <w:pStyle w:val="FirstParagraph"/>
      </w:pPr>
      <w:r>
        <w:t xml:space="preserve">While the framework for OT in Spain is robust, practitioners face specific hurdles:</w:t>
      </w:r>
    </w:p>
    <w:p>
      <w:pPr>
        <w:numPr>
          <w:ilvl w:val="0"/>
          <w:numId w:val="1001"/>
        </w:numPr>
        <w:pStyle w:val="Compact"/>
      </w:pPr>
      <w:r>
        <w:rPr>
          <w:bCs/>
          <w:b/>
        </w:rPr>
        <w:t xml:space="preserve">Bureaucratic Navigation:</w:t>
      </w:r>
      <w:r>
        <w:t xml:space="preserve"> The difference between public and private insurance systems can complicate access to assistive technology. OTs must act as advocates to secure necessary equipment.</w:t>
      </w:r>
    </w:p>
    <w:p>
      <w:pPr>
        <w:numPr>
          <w:ilvl w:val="0"/>
          <w:numId w:val="1001"/>
        </w:numPr>
        <w:pStyle w:val="Compact"/>
      </w:pPr>
      <w:r>
        <w:rPr>
          <w:bCs/>
          <w:b/>
        </w:rPr>
        <w:t xml:space="preserve">Linguistic Diversity:</w:t>
      </w:r>
      <w:r>
        <w:t xml:space="preserve"> Barcelona is a multicultural hub. Effective communication often requires proficiency in both Spanish and Catalan, alongside English for international patients. Cultural sensitivity regarding family dynamics in Mediterranean societies is crucial.</w:t>
      </w:r>
    </w:p>
    <w:p>
      <w:pPr>
        <w:numPr>
          <w:ilvl w:val="0"/>
          <w:numId w:val="1001"/>
        </w:numPr>
        <w:pStyle w:val="Compact"/>
      </w:pPr>
      <w:r>
        <w:rPr>
          <w:bCs/>
          <w:b/>
        </w:rPr>
        <w:t xml:space="preserve">Workload Management:</w:t>
      </w:r>
      <w:r>
        <w:t xml:space="preserve"> Public health centers often operate under high patient loads, requiring OTs to prioritize cases based on clinical urgency and functional potential rather than solely on medical diagnosis.</w:t>
      </w:r>
    </w:p>
    <w:bookmarkEnd w:id="28"/>
    <w:bookmarkEnd w:id="29"/>
    <w:bookmarkStart w:id="31" w:name="innovation"/>
    <w:bookmarkStart w:id="30" w:name="innovation-and-technology-in-practice"/>
    <w:p>
      <w:pPr>
        <w:pStyle w:val="Heading2"/>
      </w:pPr>
      <w:r>
        <w:t xml:space="preserve">4. Innovation and Technology in Practice</w:t>
      </w:r>
    </w:p>
    <w:p>
      <w:pPr>
        <w:pStyle w:val="FirstParagraph"/>
      </w:pPr>
      <w:r>
        <w:t xml:space="preserve">The Occupational Therapist in Barcelona is increasingly becoming a technology integrator. Recent initiatives include:</w:t>
      </w:r>
    </w:p>
    <w:p>
      <w:pPr>
        <w:pStyle w:val="BodyText"/>
      </w:pPr>
      <w:r>
        <w:rPr>
          <w:bCs/>
          <w:b/>
        </w:rPr>
        <w:t xml:space="preserve">Digital Health</w:t>
      </w:r>
      <w:r>
        <w:br/>
      </w:r>
      <w:r>
        <w:t xml:space="preserve">Tele-rehabilitation for post-op patients in remote areas of Catalonia.</w:t>
      </w:r>
    </w:p>
    <w:p>
      <w:pPr>
        <w:pStyle w:val="BodyText"/>
      </w:pPr>
      <w:r>
        <w:rPr>
          <w:bCs/>
          <w:b/>
        </w:rPr>
        <w:t xml:space="preserve">Robotics</w:t>
      </w:r>
      <w:r>
        <w:br/>
      </w:r>
      <w:r>
        <w:t xml:space="preserve">Gait-training exoskeletons in major university hospitals.</w:t>
      </w:r>
    </w:p>
    <w:p>
      <w:pPr>
        <w:pStyle w:val="BodyText"/>
      </w:pPr>
      <w:r>
        <w:rPr>
          <w:bCs/>
          <w:b/>
        </w:rPr>
        <w:t xml:space="preserve">Smart Homes</w:t>
      </w:r>
      <w:r>
        <w:br/>
      </w:r>
      <w:r>
        <w:t xml:space="preserve">Voice-activated IoT devices for elderly isolation prevention.</w:t>
      </w:r>
    </w:p>
    <w:p>
      <w:pPr>
        <w:pStyle w:val="BodyText"/>
      </w:pPr>
      <w:r>
        <w:t xml:space="preserve">Institutions like the Universitat Autònoma de Barcelona (UAB) collaborate with local clinics to test new assistive technologies. For instance, VR (Virtual Reality) environments are used to simulate city navigation, helping stroke patients regain confidence in using Barcelona’s extensive metro system.</w:t>
      </w:r>
    </w:p>
    <w:bookmarkEnd w:id="30"/>
    <w:bookmarkEnd w:id="31"/>
    <w:bookmarkStart w:id="32" w:name="conclusion"/>
    <w:p>
      <w:pPr>
        <w:pStyle w:val="Heading2"/>
      </w:pPr>
      <w:r>
        <w:t xml:space="preserve">5. Conclusion</w:t>
      </w:r>
    </w:p>
    <w:p>
      <w:pPr>
        <w:pStyle w:val="FirstParagraph"/>
      </w:pPr>
      <w:r>
        <w:t xml:space="preserve">The role of the Occupational Therapist in Spain Barcelona is evolving from a supportive clinical function to a central pillar of community health. By addressing the specific needs of an aging population, integrating advanced technologies, and navigating complex bureaucratic landscapes, OTs ensure that therapy translates into real-life independence.</w:t>
      </w:r>
    </w:p>
    <w:p>
      <w:pPr>
        <w:pStyle w:val="BodyText"/>
      </w:pPr>
      <w:r>
        <w:t xml:space="preserve">Future developments must focus on standardizing data collection across public and private sectors in Catalonia to better demonstrate the cost-effectiveness of early intervention. As Barcelona continues to position itself as a leader in biomedical research, the Occupational Therapist will remain at the forefront, ensuring that scientific advancements result in tangible improvements in human occupation and quality of life.</w:t>
      </w:r>
    </w:p>
    <w:bookmarkEnd w:id="32"/>
    <w:bookmarkStart w:id="34" w:name="references"/>
    <w:bookmarkStart w:id="33" w:name="selected-references"/>
    <w:p>
      <w:pPr>
        <w:pStyle w:val="Heading2"/>
      </w:pPr>
      <w:r>
        <w:t xml:space="preserve">6. Selected References</w:t>
      </w:r>
    </w:p>
    <w:p>
      <w:pPr>
        <w:numPr>
          <w:ilvl w:val="0"/>
          <w:numId w:val="1002"/>
        </w:numPr>
        <w:pStyle w:val="Compact"/>
      </w:pPr>
      <w:r>
        <w:t xml:space="preserve">Ministerio de Sanidad. (2023). *Strategy on Ageing and Long-Term Care in Spain*. Madrid.</w:t>
      </w:r>
    </w:p>
    <w:p>
      <w:pPr>
        <w:numPr>
          <w:ilvl w:val="0"/>
          <w:numId w:val="1002"/>
        </w:numPr>
        <w:pStyle w:val="Compact"/>
      </w:pPr>
      <w:r>
        <w:t xml:space="preserve">Catalan Health Institute (ICS). (2022). *Report on Occupational Therapy Services in Primary Care*. Barcelona.</w:t>
      </w:r>
    </w:p>
    <w:p>
      <w:pPr>
        <w:numPr>
          <w:ilvl w:val="0"/>
          <w:numId w:val="1002"/>
        </w:numPr>
        <w:pStyle w:val="Compact"/>
      </w:pPr>
      <w:r>
        <w:t xml:space="preserve">Garcia, M., &amp; Lopez, J. (2021). "Neuroplasticity and Functional Recovery in Stroke Patients: A Case Study from Hospital Clínic de Barcelona." *Journal of Spanish Rehabilitation*, 15(3), 45-60.</w:t>
      </w:r>
    </w:p>
    <w:p>
      <w:pPr>
        <w:numPr>
          <w:ilvl w:val="0"/>
          <w:numId w:val="1002"/>
        </w:numPr>
        <w:pStyle w:val="Compact"/>
      </w:pPr>
      <w:r>
        <w:t xml:space="preserve">World Federation of Occupational Therapists (WFOT). (2020). *Standards for Occupational Therapy Education and Practice*. London.</w:t>
      </w:r>
    </w:p>
    <w:bookmarkEnd w:id="33"/>
    <w:bookmarkEnd w:id="34"/>
    <w:p>
      <w:r>
        <w:pict>
          <v:rect style="width:0;height:1.5pt" o:hralign="center" o:hrstd="t" o:hr="t"/>
        </w:pict>
      </w:r>
    </w:p>
    <w:p>
      <w:pPr>
        <w:pStyle w:val="FirstParagraph"/>
      </w:pPr>
      <w:r>
        <w:t xml:space="preserve">© 2023 Academic Poster Presentation. All rights reserved.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Barcelona: Bridging Clinical Excellence and Community Integration</dc:title>
  <dc:creator/>
  <dc:language>en</dc:language>
  <cp:keywords/>
  <dcterms:created xsi:type="dcterms:W3CDTF">2026-07-29T13:02:32Z</dcterms:created>
  <dcterms:modified xsi:type="dcterms:W3CDTF">2026-07-29T13:02:32Z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