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Futures</w:t>
      </w:r>
    </w:p>
    <w:bookmarkStart w:id="20" w:name="Xa3248d7ed94a8c14b89b256cd9fa6f3826ff051"/>
    <w:p>
      <w:pPr>
        <w:pStyle w:val="Heading1"/>
      </w:pPr>
      <w:r>
        <w:t xml:space="preserve">Occupational Therapist in Tanzania Dar es Salaam</w:t>
      </w:r>
    </w:p>
    <w:p>
      <w:pPr>
        <w:pStyle w:val="FirstParagraph"/>
      </w:pPr>
      <w:r>
        <w:t xml:space="preserve">Advancing Rehabilitation, Inclusion, and Functional Independence in Urban East Africa</w:t>
      </w:r>
    </w:p>
    <w:bookmarkEnd w:id="20"/>
    <w:bookmarkStart w:id="21" w:name="introduction-and-context"/>
    <w:p>
      <w:pPr>
        <w:pStyle w:val="Heading2"/>
      </w:pPr>
      <w:r>
        <w:t xml:space="preserve">Introduction and Context</w:t>
      </w:r>
    </w:p>
    <w:p>
      <w:pPr>
        <w:pStyle w:val="FirstParagraph"/>
      </w:pPr>
      <w:r>
        <w:t xml:space="preserve">The role of the Occupational Therapist (OT) is emerging as a critical component in the healthcare landscape of Tanzania, particularly within its largest urban center, Dar es Salaam. As one of the fastest-growing cities in East Africa, Dar es Salaam faces unique challenges regarding public health infrastructure, road safety accidents leading to trauma injuries, and an aging population that requires supportive care. This poster presentation explores the multifaceted role of the Occupational Therapist in this dynamic environment.</w:t>
      </w:r>
    </w:p>
    <w:p>
      <w:pPr>
        <w:pStyle w:val="BodyText"/>
      </w:pPr>
      <w:r>
        <w:t xml:space="preserve">Occupational therapy is defined by the World Federation of Occupational Therapists (WFOT) as a client-centered health profession concerned with promoting health and well-being through occupation. In Dar es Salaam, this definition is adapted to address local realities, including high rates of road traffic injuries in urban areas, non-communicable diseases such as diabetes and hypertension which impair daily functioning, and the legacy of disability rights movements across East Africa. The Occupational Therapist serves not merely as a clinician but as an advocate for social inclusion, ensuring that individuals with physical or mental impairments can participate fully in community life.</w:t>
      </w:r>
    </w:p>
    <w:bookmarkEnd w:id="21"/>
    <w:bookmarkStart w:id="22" w:name="key-challenges-in-dar-es-salaam"/>
    <w:p>
      <w:pPr>
        <w:pStyle w:val="Heading2"/>
      </w:pPr>
      <w:r>
        <w:t xml:space="preserve">Key Challenges in Dar es Salaam</w:t>
      </w:r>
    </w:p>
    <w:p>
      <w:pPr>
        <w:pStyle w:val="FirstParagraph"/>
      </w:pPr>
      <w:r>
        <w:t xml:space="preserve">The implementation of occupational therapy services in Tanzania is fraught with systemic and structural challenges. Firstly, there is a significant shortage of trained personnel. While the demand for rehabilitation services grows exponentially due to urbanization and improved survival rates from injuries, the number of certified Occupational Therapists remains low compared to neighboring countries with more established health systems.</w:t>
      </w:r>
    </w:p>
    <w:p>
      <w:pPr>
        <w:pStyle w:val="BodyText"/>
      </w:pPr>
      <w:r>
        <w:t xml:space="preserve">Secondly, awareness among both policymakers and the general public is limited. Many communities in Dar es Salaam still view disability through a charitable or medical model rather than a human rights perspective. Consequently, occupational therapy services are often accessed only at advanced stages of impairment. Furthermore, the economic disparity in Dar es Salaam means that out-of-pocket expenses for rehabilitation can be prohibitive for the majority of the population, who rely heavily on public health facilities that are already overstretched.</w:t>
      </w:r>
    </w:p>
    <w:bookmarkEnd w:id="22"/>
    <w:bookmarkStart w:id="23" w:name="core-intervention-areas"/>
    <w:p>
      <w:pPr>
        <w:pStyle w:val="Heading2"/>
      </w:pPr>
      <w:r>
        <w:t xml:space="preserve">Core Intervention Areas</w:t>
      </w:r>
    </w:p>
    <w:p>
      <w:pPr>
        <w:pStyle w:val="FirstParagraph"/>
      </w:pPr>
      <w:r>
        <w:t xml:space="preserve">The Occupational Therapist in Tanzania Dar es Salaam focuses on several key intervention domains tailored to the local context:</w:t>
      </w:r>
    </w:p>
    <w:p>
      <w:pPr>
        <w:numPr>
          <w:ilvl w:val="0"/>
          <w:numId w:val="1001"/>
        </w:numPr>
        <w:pStyle w:val="Compact"/>
      </w:pPr>
      <w:r>
        <w:rPr>
          <w:bCs/>
          <w:b/>
        </w:rPr>
        <w:t xml:space="preserve">Trauma Rehabilitation:</w:t>
      </w:r>
      <w:r>
        <w:t xml:space="preserve"> </w:t>
      </w:r>
      <w:r>
        <w:t xml:space="preserve">With Dar es Salaam experiencing high rates of road traffic accidents, OTs play a vital role in post-surgical rehabilitation. They help patients regain fine motor skills and activities of daily living (ADLs) such as feeding, dressing, and bathing after orthopedic surgeries.</w:t>
      </w:r>
    </w:p>
    <w:p>
      <w:pPr>
        <w:numPr>
          <w:ilvl w:val="0"/>
          <w:numId w:val="1001"/>
        </w:numPr>
        <w:pStyle w:val="Compact"/>
      </w:pPr>
      <w:r>
        <w:rPr>
          <w:bCs/>
          <w:b/>
        </w:rPr>
        <w:t xml:space="preserve">Mental Health Integration:</w:t>
      </w:r>
      <w:r>
        <w:t xml:space="preserve"> </w:t>
      </w:r>
      <w:r>
        <w:t xml:space="preserve">Recognizing the link between poverty, urban stress, and mental health issues, Occupational Therapists are increasingly integrated into psychiatric units. They utilize therapeutic activities to help patients manage symptoms of psychosis and depression, facilitating their return to vocational or educational roles.</w:t>
      </w:r>
    </w:p>
    <w:p>
      <w:pPr>
        <w:numPr>
          <w:ilvl w:val="0"/>
          <w:numId w:val="1001"/>
        </w:numPr>
        <w:pStyle w:val="Compact"/>
      </w:pPr>
      <w:r>
        <w:rPr>
          <w:bCs/>
          <w:b/>
        </w:rPr>
        <w:t xml:space="preserve">Pediatric Care:</w:t>
      </w:r>
      <w:r>
        <w:t xml:space="preserve"> </w:t>
      </w:r>
      <w:r>
        <w:t xml:space="preserve">In response to rising cases of neurodevelopmental disorders such as cerebral palsy and autism spectrum disorder in the region, OTs provide sensory integration therapy and parent training programs. This empowers caregivers in Dar es Salaam households to support their children’s development at home.</w:t>
      </w:r>
    </w:p>
    <w:p>
      <w:pPr>
        <w:numPr>
          <w:ilvl w:val="0"/>
          <w:numId w:val="1001"/>
        </w:numPr>
        <w:pStyle w:val="Compact"/>
      </w:pPr>
      <w:r>
        <w:rPr>
          <w:bCs/>
          <w:b/>
        </w:rPr>
        <w:t xml:space="preserve">Vocational Rehabilitation:</w:t>
      </w:r>
      <w:r>
        <w:t xml:space="preserve"> </w:t>
      </w:r>
      <w:r>
        <w:t xml:space="preserve">To combat unemployment among persons with disabilities, Occupational Therapists conduct workplace assessments and modify environments to ensure accessibility, thereby promoting economic independence.</w:t>
      </w:r>
    </w:p>
    <w:bookmarkEnd w:id="23"/>
    <w:bookmarkStart w:id="24" w:name="X148588cbf7844167cffa70fc4b44c674b4ec73e"/>
    <w:p>
      <w:pPr>
        <w:pStyle w:val="Heading2"/>
      </w:pPr>
      <w:r>
        <w:t xml:space="preserve">The Community-Based Rehabilitation (CBR) Model</w:t>
      </w:r>
    </w:p>
    <w:p>
      <w:pPr>
        <w:pStyle w:val="FirstParagraph"/>
      </w:pPr>
      <w:r>
        <w:rPr>
          <w:bCs/>
          <w:b/>
        </w:rPr>
        <w:t xml:space="preserve">Critical Insight:</w:t>
      </w:r>
      <w:r>
        <w:t xml:space="preserve"> </w:t>
      </w:r>
      <w:r>
        <w:t xml:space="preserve">Due to the concentration of specialized services in central hospitals like Muhimbili National Hospital, the Occupational Therapist must often adopt a decentralized approach.</w:t>
      </w:r>
    </w:p>
    <w:p>
      <w:pPr>
        <w:pStyle w:val="BodyText"/>
      </w:pPr>
      <w:r>
        <w:t xml:space="preserve">In Tanzania Dar es Salaam, the Occupational Therapist frequently collaborates with Community-Based Rehabilitation (CBR) workers. This collaborative model ensures that therapy principles reach marginalized communities in informal settlements where access to hospitals is difficult. By training community health volunteers and family members, OTs extend their impact beyond the clinic walls. This approach aligns with the national health strategy of bringing services closer to the people, ensuring equity in healthcare delivery across different socioeconomic strata of Dar es Salaam.</w:t>
      </w:r>
    </w:p>
    <w:bookmarkEnd w:id="24"/>
    <w:bookmarkStart w:id="25" w:name="education-research-and-advocacy"/>
    <w:p>
      <w:pPr>
        <w:pStyle w:val="Heading2"/>
      </w:pPr>
      <w:r>
        <w:t xml:space="preserve">Education, Research, and Advocacy</w:t>
      </w:r>
    </w:p>
    <w:p>
      <w:pPr>
        <w:pStyle w:val="FirstParagraph"/>
      </w:pPr>
      <w:r>
        <w:t xml:space="preserve">The profession of the Occupational Therapist in Tanzania is also deeply rooted in education and advocacy. Academic institutions such as Muhimbili University of Health and Allied Sciences (MUHAS) are pivotal in producing new graduates who are culturally competent and ready to serve in Dar es Salaam’s diverse population. However, there is a continuous need for post-graduate specialization.</w:t>
      </w:r>
    </w:p>
    <w:p>
      <w:pPr>
        <w:pStyle w:val="BodyText"/>
      </w:pPr>
      <w:r>
        <w:t xml:space="preserve">Furthermore, Occupational Therapists act as powerful advocates for the implementation of the Persons with Disabilities Act. They provide evidence-based data to government bodies regarding barriers faced by persons with disabilities in accessing education and employment in Dar es Salaam. By shifting the narrative from "care" to "empowerment," these professionals are reshaping societal attitudes towards disability.</w:t>
      </w:r>
    </w:p>
    <w:bookmarkEnd w:id="25"/>
    <w:bookmarkStart w:id="26" w:name="conclusion-and-future-directions"/>
    <w:p>
      <w:pPr>
        <w:pStyle w:val="Heading2"/>
      </w:pPr>
      <w:r>
        <w:t xml:space="preserve">Conclusion and Future Directions</w:t>
      </w:r>
    </w:p>
    <w:p>
      <w:pPr>
        <w:pStyle w:val="FirstParagraph"/>
      </w:pPr>
      <w:r>
        <w:t xml:space="preserve">The presence of a dedicated Occupational Therapist in Tanzania Dar es Salaam is not just a medical necessity but a catalyst for social justice. As the city continues to modernize, the integration of occupational therapy into primary healthcare will be essential for holistic patient care. Future efforts must focus on expanding training programs, securing insurance coverage for rehabilitation services, and strengthening community networks.</w:t>
      </w:r>
    </w:p>
    <w:p>
      <w:pPr>
        <w:pStyle w:val="BodyText"/>
      </w:pPr>
      <w:r>
        <w:rPr>
          <w:iCs/>
          <w:i/>
        </w:rPr>
        <w:t xml:space="preserve">By empowering individuals to engage in meaningful occupations—from attending school to maintaining employment—Occupational Therapists are building a more inclusive and resilient Dar es Salaam.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Tanzania Dar es Salaam: Bridging Gaps and Building Futures</dc:title>
  <dc:creator/>
  <dc:language>en</dc:language>
  <cp:keywords/>
  <dcterms:created xsi:type="dcterms:W3CDTF">2026-07-29T17:03:19Z</dcterms:created>
  <dcterms:modified xsi:type="dcterms:W3CDTF">2026-07-29T17:03:19Z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