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Birmingham:</w:t>
      </w:r>
      <w:r>
        <w:t xml:space="preserve"> </w:t>
      </w:r>
      <w:r>
        <w:t xml:space="preserve">A</w:t>
      </w:r>
      <w:r>
        <w:t xml:space="preserve"> </w:t>
      </w:r>
      <w:r>
        <w:t xml:space="preserve">Poster</w:t>
      </w:r>
      <w:r>
        <w:t xml:space="preserve"> </w:t>
      </w:r>
      <w:r>
        <w:t xml:space="preserve">Presentation</w:t>
      </w:r>
    </w:p>
    <w:p>
      <w:pPr>
        <w:pStyle w:val="FirstParagraph"/>
      </w:pPr>
      <w:r>
        <w:t xml:space="preserve">```html</w:t>
      </w:r>
    </w:p>
    <w:bookmarkStart w:id="20" w:name="occupational-therapy-in-birmingham"/>
    <w:p>
      <w:pPr>
        <w:pStyle w:val="Heading1"/>
      </w:pPr>
      <w:r>
        <w:t xml:space="preserve">Occupational Therapy in Birmingham</w:t>
      </w:r>
    </w:p>
    <w:p>
      <w:pPr>
        <w:pStyle w:val="FirstParagraph"/>
      </w:pPr>
      <w:r>
        <w:t xml:space="preserve">Empowering Independence and Enhancing Quality of Life in the United Kingdom Birmingham</w:t>
      </w:r>
    </w:p>
    <w:bookmarkEnd w:id="20"/>
    <w:bookmarkStart w:id="23" w:name="introduction-to-occupational-therapy"/>
    <w:p>
      <w:pPr>
        <w:pStyle w:val="Heading2"/>
      </w:pPr>
      <w:r>
        <w:t xml:space="preserve">Introduction to Occupational Therapy</w:t>
      </w:r>
    </w:p>
    <w:p>
      <w:pPr>
        <w:pStyle w:val="FirstParagraph"/>
      </w:pPr>
      <w:r>
        <w:t xml:space="preserve">Occupational Therapy (OT) stands as a pivotal therapeutic discipline within the United Kingdom Birmingham healthcare ecosystem, focusing on enabling individuals across the lifespan to participate in the activities of everyday life. This poster presentation provides an extensive overview of how Occupational Therapists operate within this vibrant city, addressing physical health conditions, mental wellbeing challenges and social integration barriers that affect residents in Birmingham.</w:t>
      </w:r>
    </w:p>
    <w:bookmarkStart w:id="21" w:name="defining-the-scope-of-practice"/>
    <w:p>
      <w:pPr>
        <w:pStyle w:val="Heading3"/>
      </w:pPr>
      <w:r>
        <w:t xml:space="preserve">Defining the Scope of Practice</w:t>
      </w:r>
    </w:p>
    <w:p>
      <w:pPr>
        <w:pStyle w:val="FirstParagraph"/>
      </w:pPr>
      <w:r>
        <w:t xml:space="preserve">Occupational Therapy is fundamentally concerned with promoting health and wellbeing through occupation. The primary goal is to assist people who are affected by injury, illness or disability to achieve their maximum level of independence in all aspects of their lives. In the context of United Kingdom Birmingham, Occupational Therapists work across a diverse range of settings including acute hospitals such as the Queen Elizabeth Hospital Birmingham community health services private sector organisations and even educational institutions.</w:t>
      </w:r>
    </w:p>
    <w:bookmarkEnd w:id="21"/>
    <w:bookmarkStart w:id="22" w:name="theoretical-frameworks-utilised"/>
    <w:p>
      <w:pPr>
        <w:pStyle w:val="Heading3"/>
      </w:pPr>
      <w:r>
        <w:t xml:space="preserve">Theoretical Frameworks Utilised</w:t>
      </w:r>
    </w:p>
    <w:p>
      <w:pPr>
        <w:pStyle w:val="FirstParagraph"/>
      </w:pPr>
      <w:r>
        <w:t xml:space="preserve">Practitioners in Birmingham employ various theoretical models to guide their assessments and interventions. The Canadian Model of Occupational Performance and Engagement (CMOP-E) the Occupational Therapy Practice Framework (OTPF-4) from the American Occupational Therapy Association which has influenced global standards including those in the UK are widely utilised.</w:t>
      </w:r>
    </w:p>
    <w:bookmarkEnd w:id="22"/>
    <w:bookmarkEnd w:id="23"/>
    <w:bookmarkStart w:id="26" w:name="X06ba779d7fb59a86147de2d0456f44dcfa33202"/>
    <w:p>
      <w:pPr>
        <w:pStyle w:val="Heading2"/>
      </w:pPr>
      <w:r>
        <w:t xml:space="preserve">Methodology and Service Delivery in Birmingham</w:t>
      </w:r>
    </w:p>
    <w:p>
      <w:pPr>
        <w:pStyle w:val="FirstParagraph"/>
      </w:pPr>
      <w:r>
        <w:t xml:space="preserve">The delivery of Occupational Therapy services in United Kingdom Birmingham is characterised by a multidisciplinary approach involving collaboration with physiotherapists nurses social workers doctors and other healthcare professionals. This collaborative model ensures holistic care that addresses not just the medical aspects of a condition but also the psychological emotional and environmental factors influencing patient outcomes.</w:t>
      </w:r>
    </w:p>
    <w:bookmarkStart w:id="24" w:name="assessment-practices"/>
    <w:p>
      <w:pPr>
        <w:pStyle w:val="Heading3"/>
      </w:pPr>
      <w:r>
        <w:t xml:space="preserve">Assessment Practices</w:t>
      </w:r>
    </w:p>
    <w:p>
      <w:pPr>
        <w:pStyle w:val="FirstParagraph"/>
      </w:pPr>
      <w:r>
        <w:t xml:space="preserve">Occupational Therapists in Birmingham utilise standardised assessment tools alongside clinical reasoning processes to evaluate a client's functional abilities. These assessments might include evaluating activities of daily living (ADLs) such as bathing dressing eating cooking using transportation and managing finances. Additionally assessments extend to instrumental ADLs like community mobility work performance leisure participation and rest/sleep.</w:t>
      </w:r>
    </w:p>
    <w:bookmarkEnd w:id="24"/>
    <w:bookmarkStart w:id="25" w:name="tailored-intervention-strategies"/>
    <w:p>
      <w:pPr>
        <w:pStyle w:val="Heading3"/>
      </w:pPr>
      <w:r>
        <w:t xml:space="preserve">Tailored Intervention Strategies</w:t>
      </w:r>
    </w:p>
    <w:p>
      <w:pPr>
        <w:pStyle w:val="FirstParagraph"/>
      </w:pPr>
      <w:r>
        <w:t xml:space="preserve">Interventions are highly personalised based on the unique needs of each individual served by Occupational Therapy services in Birmingham. Intervening strategies may involve adaptive equipment prescription such as wheelchairs walkers grab bars or kitchen modifications sensory integration techniques for children with autism spectrum disorders cognitive rehabilitation exercises following stroke or brain injury and mental health support groups focusing on resilience building social skills development and coping mechanisms.</w:t>
      </w:r>
    </w:p>
    <w:bookmarkEnd w:id="25"/>
    <w:bookmarkEnd w:id="26"/>
    <w:bookmarkStart w:id="29" w:name="Xd8adcf087657052526c2fc7616c593b1175b50b"/>
    <w:p>
      <w:pPr>
        <w:pStyle w:val="Heading2"/>
      </w:pPr>
      <w:r>
        <w:t xml:space="preserve">Key Population Served by Occupational Therapists in Birmingham</w:t>
      </w:r>
    </w:p>
    <w:p>
      <w:pPr>
        <w:pStyle w:val="FirstParagraph"/>
      </w:pPr>
      <w:r>
        <w:t xml:space="preserve">Occupational Therapy services in United Kingdom Birmingham cater to an exceptionally diverse demographic reflecting the rich multicultural tapestry of the city itself. Elderly populations benefit significantly from fall prevention programmes home safety assessments dementia support interventions aimed at maintaining cognitive function and facilitating meaningful engagement through reminiscence therapy or purposeful activities.</w:t>
      </w:r>
    </w:p>
    <w:bookmarkStart w:id="27" w:name="paediatric-services"/>
    <w:p>
      <w:pPr>
        <w:pStyle w:val="Heading3"/>
      </w:pPr>
      <w:r>
        <w:t xml:space="preserve">Paediatric Services</w:t>
      </w:r>
    </w:p>
    <w:p>
      <w:pPr>
        <w:pStyle w:val="FirstParagraph"/>
      </w:pPr>
      <w:r>
        <w:t xml:space="preserve">Children with developmental delays sensory processing difficulties motor coordination impairments or conditions like cerebral palsy receive early intervention services designed to foster skill acquisition promote play-based learning and support parental confidence in managing their child's needs within home and educational environments.</w:t>
      </w:r>
    </w:p>
    <w:bookmarkEnd w:id="27"/>
    <w:bookmarkStart w:id="28" w:name="mental-health-support"/>
    <w:p>
      <w:pPr>
        <w:pStyle w:val="Heading3"/>
      </w:pPr>
      <w:r>
        <w:t xml:space="preserve">Mental Health Support</w:t>
      </w:r>
    </w:p>
    <w:p>
      <w:pPr>
        <w:pStyle w:val="FirstParagraph"/>
      </w:pPr>
      <w:r>
        <w:t xml:space="preserve">For individuals experiencing mental health challenges prevalent in urban settings like United Kingdom Birmingham including anxiety depression bipolar disorder schizophrenia trauma-related disorders Occupational Therapists provide crucial support aimed at improving self-esteem developing healthy routines enhancing social interaction capabilities and preparing for return to education employment or independent living situations.</w:t>
      </w:r>
    </w:p>
    <w:bookmarkEnd w:id="28"/>
    <w:bookmarkEnd w:id="29"/>
    <w:bookmarkStart w:id="32" w:name="X6c755a53263e8fc35ab614695a3ce6db89df070"/>
    <w:p>
      <w:pPr>
        <w:pStyle w:val="Heading2"/>
      </w:pPr>
      <w:r>
        <w:t xml:space="preserve">Community Integration and Social Inclusion in Birmingham</w:t>
      </w:r>
    </w:p>
    <w:p>
      <w:pPr>
        <w:pStyle w:val="FirstParagraph"/>
      </w:pPr>
      <w:r>
        <w:t xml:space="preserve">A core tenet of modern Occupational Therapy practice emphasises community inclusion ensuring that individuals receiving care in United Kingdom Birmingham have equitable access to community resources recreational facilities educational opportunities employment prospects thus fostering a sense of belonging purposefulness and overall life satisfaction.</w:t>
      </w:r>
    </w:p>
    <w:bookmarkStart w:id="30" w:name="promoting-independent-living"/>
    <w:p>
      <w:pPr>
        <w:pStyle w:val="Heading3"/>
      </w:pPr>
      <w:r>
        <w:t xml:space="preserve">Promoting Independent Living</w:t>
      </w:r>
    </w:p>
    <w:p>
      <w:pPr>
        <w:pStyle w:val="FirstParagraph"/>
      </w:pPr>
      <w:r>
        <w:t xml:space="preserve">Occupational Therapists work closely with housing associations local councils transport authorities employers alongside service users themselves to remove barriers preventing full participation in society whether those barriers are physical architectural attitudinal systemic technological or informational in nature.</w:t>
      </w:r>
    </w:p>
    <w:bookmarkEnd w:id="30"/>
    <w:bookmarkStart w:id="31" w:name="employment-support-initiatives"/>
    <w:p>
      <w:pPr>
        <w:pStyle w:val="Heading3"/>
      </w:pPr>
      <w:r>
        <w:t xml:space="preserve">Employment Support Initiatives</w:t>
      </w:r>
    </w:p>
    <w:p>
      <w:pPr>
        <w:pStyle w:val="FirstParagraph"/>
      </w:pPr>
      <w:r>
        <w:t xml:space="preserve">Specialised programmes exist within Birmingham aimed at assisting adults with disabilities chronic illnesses or mental health conditions find suitable employment maintain current jobs advance career goals negotiate reasonable workplace adjustments receive vocational training thereby contributing meaningfully towards economic prosperity personal fulfilment and reduced reliance on state benefits.</w:t>
      </w:r>
    </w:p>
    <w:bookmarkEnd w:id="31"/>
    <w:bookmarkEnd w:id="32"/>
    <w:bookmarkStart w:id="34" w:name="Xe4b4701e7c6b81a3e9090e1c419bf24ff7cad02"/>
    <w:p>
      <w:pPr>
        <w:pStyle w:val="Heading2"/>
      </w:pPr>
      <w:r>
        <w:t xml:space="preserve">Future Directions and Research Priorities</w:t>
      </w:r>
    </w:p>
    <w:p>
      <w:pPr>
        <w:pStyle w:val="FirstParagraph"/>
      </w:pPr>
      <w:r>
        <w:t xml:space="preserve">Looking ahead Occupational Therapists serving communities across United Kingdom Birmingham are increasingly focusing on integrating digital health technologies telehealth solutions virtual reality simulations artificial intelligence driven personalised rehabilitation plans along with sustainability considerations into their standard operating procedures aiming to improve accessibility convenience effectiveness cost-efficiency environmental friendliness while maintaining high ethical standards person-centred values.</w:t>
      </w:r>
    </w:p>
    <w:bookmarkStart w:id="33" w:name="embracing-technological-innovation"/>
    <w:p>
      <w:pPr>
        <w:pStyle w:val="Heading3"/>
      </w:pPr>
      <w:r>
        <w:t xml:space="preserve">Embracing Technological Innovation</w:t>
      </w:r>
    </w:p>
    <w:p>
      <w:pPr>
        <w:pStyle w:val="FirstParagraph"/>
      </w:pPr>
      <w:r>
        <w:t xml:space="preserve">Adoption of smart home systems remote patient monitoring wearable fitness trackers mobile applications delivering cognitive behavioural therapy exercises virtual support groups connecting isolated individuals with peers sharing similar experiences represents just some examples showcasing how technology enhances traditional Occupational Therapy practices making them more responsive scalable adaptable to rapidly changing societal demands technological advancements health policy reforms demographic shifts.</w:t>
      </w:r>
    </w:p>
    <w:bookmarkEnd w:id="33"/>
    <w:bookmarkEnd w:id="34"/>
    <w:p>
      <w:pPr>
        <w:pStyle w:val="BodyText"/>
      </w:pPr>
      <w:r>
        <w:rPr>
          <w:bCs/>
          <w:b/>
        </w:rPr>
        <w:t xml:space="preserve">Acknowledgements:</w:t>
      </w:r>
    </w:p>
    <w:p>
      <w:pPr>
        <w:pStyle w:val="BodyText"/>
      </w:pPr>
      <w:r>
        <w:t xml:space="preserve">We extend our gratitude to all Occupational Therapists healthcare professionals policymakers community leaders service users carers families who contribute tirelessly towards improving lives through dedicated practice innovation research advocacy education across United Kingdom Birmingham.</w:t>
      </w:r>
    </w:p>
    <w:p>
      <w:pPr>
        <w:pStyle w:val="BodyText"/>
      </w:pPr>
      <w:r>
        <w:br/>
      </w:r>
      <w:r>
        <w:br/>
      </w:r>
    </w:p>
    <w:p>
      <w:pPr>
        <w:pStyle w:val="BodyText"/>
      </w:pPr>
      <w:r>
        <w:rPr>
          <w:bCs/>
          <w:b/>
        </w:rPr>
        <w:t xml:space="preserve">Contact Information:</w:t>
      </w:r>
    </w:p>
    <w:p>
      <w:pPr>
        <w:pStyle w:val="BodyText"/>
      </w:pPr>
      <w:r>
        <w:t xml:space="preserve">Email: info@birminghamotposters.org | Website: www.birminghamotposters.org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Birmingham: A Poster Presentation</dc:title>
  <dc:creator/>
  <dc:language>en</dc:language>
  <cp:keywords/>
  <dcterms:created xsi:type="dcterms:W3CDTF">2026-07-29T16:23:26Z</dcterms:created>
  <dcterms:modified xsi:type="dcterms:W3CDTF">2026-07-29T16:23:26Z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