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Oceanography</w:t>
      </w:r>
      <w:r>
        <w:t xml:space="preserve"> </w:t>
      </w:r>
      <w:r>
        <w:t xml:space="preserve">in</w:t>
      </w:r>
      <w:r>
        <w:t xml:space="preserve"> </w:t>
      </w:r>
      <w:r>
        <w:t xml:space="preserve">Brazil,</w:t>
      </w:r>
      <w:r>
        <w:t xml:space="preserve"> </w:t>
      </w:r>
      <w:r>
        <w:t xml:space="preserve">Brasília</w:t>
      </w:r>
    </w:p>
    <w:bookmarkStart w:id="20" w:name="X72ebec4fdcd4aa7f7b4f15786f2b3c01782b61f"/>
    <w:p>
      <w:pPr>
        <w:pStyle w:val="Heading1"/>
      </w:pPr>
      <w:r>
        <w:t xml:space="preserve">The Blue Heart of the Continent: Advancing Oceanographic Research and Policy Integration in Brazil, Brasília</w:t>
      </w:r>
    </w:p>
    <w:p>
      <w:pPr>
        <w:pStyle w:val="FirstParagraph"/>
      </w:pPr>
      <w:r>
        <w:rPr>
          <w:bCs/>
          <w:b/>
        </w:rPr>
        <w:t xml:space="preserve">Autor:</w:t>
      </w:r>
      <w:r>
        <w:t xml:space="preserve"> </w:t>
      </w:r>
      <w:r>
        <w:t xml:space="preserve">Dr. Elena Silva, Senior Research Fellow in Marine Geosciences</w:t>
      </w:r>
      <w:r>
        <w:br/>
      </w:r>
      <w:r>
        <w:rPr>
          <w:bCs/>
          <w:b/>
        </w:rPr>
        <w:t xml:space="preserve">Institution:</w:t>
      </w:r>
      <w:r>
        <w:t xml:space="preserve"> </w:t>
      </w:r>
      <w:r>
        <w:t xml:space="preserve">Institute of Earth Sciences, Federal University of Brazil</w:t>
      </w:r>
      <w:r>
        <w:br/>
      </w:r>
      <w:r>
        <w:rPr>
          <w:bCs/>
          <w:b/>
        </w:rPr>
        <w:t xml:space="preserve">Date:</w:t>
      </w:r>
      <w:r>
        <w:t xml:space="preserve"> </w:t>
      </w:r>
      <w:r>
        <w:t xml:space="preserve">October 2023</w:t>
      </w:r>
      <w:r>
        <w:br/>
      </w:r>
      <w:r>
        <w:rPr>
          <w:iCs/>
          <w:i/>
        </w:rPr>
        <w:t xml:space="preserve">Presentation Venue: National Congress Center, Brasília</w:t>
      </w:r>
    </w:p>
    <w:bookmarkEnd w:id="20"/>
    <w:bookmarkStart w:id="21" w:name="abstract"/>
    <w:p>
      <w:pPr>
        <w:pStyle w:val="Heading2"/>
      </w:pPr>
      <w:r>
        <w:t xml:space="preserve">Abstract</w:t>
      </w:r>
    </w:p>
    <w:p>
      <w:pPr>
        <w:pStyle w:val="FirstParagraph"/>
      </w:pPr>
      <w:r>
        <w:t xml:space="preserve">This academic poster presentation explores the critical intersection between marine science and high-level policy-making, with a specific focus on the unique geographical and administrative context of Brazil, Brasília. While oceanography is traditionally associated with coastal institutions, this study argues for a robust inland hub of maritime intelligence located in the nation's capital. By analyzing hydrodynamic data from the Atlantic sector adjacent to Brazilian shores, we demonstrate how findings generated in</w:t>
      </w:r>
      <w:r>
        <w:t xml:space="preserve"> </w:t>
      </w:r>
      <w:r>
        <w:rPr>
          <w:bCs/>
          <w:b/>
        </w:rPr>
        <w:t xml:space="preserve">Brazil, Brasília</w:t>
      </w:r>
      <w:r>
        <w:t xml:space="preserve">, can directly influence national security, climate resilience strategies, and sustainable economic development. The presentation highlights new methodologies for integrating remote sensing data with on-the-ground policy frameworks established by federal agencies in the capital.</w:t>
      </w:r>
    </w:p>
    <w:bookmarkEnd w:id="21"/>
    <w:bookmarkStart w:id="22" w:name="introduction-the-inland-oceanographer"/>
    <w:p>
      <w:pPr>
        <w:pStyle w:val="Heading2"/>
      </w:pPr>
      <w:r>
        <w:t xml:space="preserve">Introduction: The Inland Oceanographer</w:t>
      </w:r>
    </w:p>
    <w:p>
      <w:pPr>
        <w:pStyle w:val="FirstParagraph"/>
      </w:pPr>
      <w:r>
        <w:t xml:space="preserve">The traditional image of an oceanographer is one standing on a deck amidst crashing waves. However, the modern discipline requires a sophisticated synthesis of data analysis, computer modeling, and policy advocacy. For Brazil, a nation with over 7,000 kilometers of coastline and vast Exclusive Economic Zones (EEZ), the management of marine resources is not merely an environmental concern but a matter of national sovereignty. This poster presents findings from research conducted within the intellectual hub of</w:t>
      </w:r>
      <w:r>
        <w:t xml:space="preserve"> </w:t>
      </w:r>
      <w:r>
        <w:rPr>
          <w:bCs/>
          <w:b/>
        </w:rPr>
        <w:t xml:space="preserve">Brazil, Brasília</w:t>
      </w:r>
      <w:r>
        <w:t xml:space="preserve">, where strategic decisions regarding ocean governance are made.</w:t>
      </w:r>
    </w:p>
    <w:p>
      <w:pPr>
        <w:pStyle w:val="BodyText"/>
      </w:pPr>
      <w:r>
        <w:t xml:space="preserve">We challenge the dichotomy between coastal fieldwork and inland administration. Instead, we propose a "Hub-and-Spoke" model for oceanographic study. The spokes are the physical expeditions to the Atlantic, while the hub is located in</w:t>
      </w:r>
      <w:r>
        <w:t xml:space="preserve"> </w:t>
      </w:r>
      <w:r>
        <w:rPr>
          <w:bCs/>
          <w:b/>
        </w:rPr>
        <w:t xml:space="preserve">Brazil, Brasília</w:t>
      </w:r>
      <w:r>
        <w:t xml:space="preserve">, where data converges to inform legislation, international treaties, and defense strategies. This approach ensures that oceanographic science is not isolated in academic silos but is actively woven into the fabric of national identity and policy.</w:t>
      </w:r>
    </w:p>
    <w:bookmarkEnd w:id="22"/>
    <w:bookmarkStart w:id="23" w:name="X078f0f8a38726ec80a5f79a09d5ece10c084f5d"/>
    <w:p>
      <w:pPr>
        <w:pStyle w:val="Heading2"/>
      </w:pPr>
      <w:r>
        <w:t xml:space="preserve">Methodology: Data Synthesis from the Atlantic</w:t>
      </w:r>
    </w:p>
    <w:p>
      <w:pPr>
        <w:pStyle w:val="FirstParagraph"/>
      </w:pPr>
      <w:r>
        <w:t xml:space="preserve">The research underlying this poster utilizes a multi-year dataset collected by Brazilian naval vessels and civilian satellites. The primary objective was to map thermal anomalies in the South Atlantic Equatorial Countercurrent, a vital component of global heat distribution. Using advanced computational tools available at research centers in</w:t>
      </w:r>
      <w:r>
        <w:t xml:space="preserve"> </w:t>
      </w:r>
      <w:r>
        <w:rPr>
          <w:bCs/>
          <w:b/>
        </w:rPr>
        <w:t xml:space="preserve">Brazil, Brasília</w:t>
      </w:r>
      <w:r>
        <w:t xml:space="preserve">, we processed petabytes of satellite imagery and buoy data.</w:t>
      </w:r>
    </w:p>
    <w:p>
      <w:pPr>
        <w:numPr>
          <w:ilvl w:val="0"/>
          <w:numId w:val="1001"/>
        </w:numPr>
        <w:pStyle w:val="Compact"/>
      </w:pPr>
      <w:r>
        <w:rPr>
          <w:bCs/>
          <w:b/>
        </w:rPr>
        <w:t xml:space="preserve">Data Collection:</w:t>
      </w:r>
      <w:r>
        <w:t xml:space="preserve"> </w:t>
      </w:r>
      <w:r>
        <w:t xml:space="preserve">Integration of Argo float networks with synthetic aperture radar (SAR) images.</w:t>
      </w:r>
    </w:p>
    <w:p>
      <w:pPr>
        <w:numPr>
          <w:ilvl w:val="0"/>
          <w:numId w:val="1001"/>
        </w:numPr>
        <w:pStyle w:val="Compact"/>
      </w:pPr>
      <w:r>
        <w:rPr>
          <w:bCs/>
          <w:b/>
        </w:rPr>
        <w:t xml:space="preserve">Modeling:</w:t>
      </w:r>
      <w:r>
        <w:t xml:space="preserve"> </w:t>
      </w:r>
      <w:r>
        <w:t xml:space="preserve">Utilization of high-performance computing clusters in the capital to simulate future ocean states under various climate change scenarios.</w:t>
      </w:r>
    </w:p>
    <w:p>
      <w:pPr>
        <w:numPr>
          <w:ilvl w:val="0"/>
          <w:numId w:val="1001"/>
        </w:numPr>
        <w:pStyle w:val="Compact"/>
      </w:pPr>
      <w:r>
        <w:rPr>
          <w:bCs/>
          <w:b/>
        </w:rPr>
        <w:t xml:space="preserve">Policymaking Interface:</w:t>
      </w:r>
      <w:r>
        <w:t xml:space="preserve"> </w:t>
      </w:r>
      <w:r>
        <w:t xml:space="preserve">Regular consultation cycles with the Ministry of Marine Affairs and the Ministry of Foreign Relations, ensuring that scientific outputs translate directly into diplomatic and regulatory actions.</w:t>
      </w:r>
    </w:p>
    <w:bookmarkEnd w:id="23"/>
    <w:bookmarkStart w:id="24" w:name="results-the-impact-of-inland-analysis"/>
    <w:p>
      <w:pPr>
        <w:pStyle w:val="Heading2"/>
      </w:pPr>
      <w:r>
        <w:t xml:space="preserve">Results: The Impact of Inland Analysis</w:t>
      </w:r>
    </w:p>
    <w:p>
      <w:pPr>
        <w:pStyle w:val="FirstParagraph"/>
      </w:pPr>
      <w:r>
        <w:t xml:space="preserve">The analysis reveals significant correlations between Atlantic Ocean temperature fluctuations and rainfall patterns in the Brazilian Cerrado, the agricultural heartland located near</w:t>
      </w:r>
      <w:r>
        <w:t xml:space="preserve"> </w:t>
      </w:r>
      <w:r>
        <w:rPr>
          <w:bCs/>
          <w:b/>
        </w:rPr>
        <w:t xml:space="preserve">Brazil, Brasília</w:t>
      </w:r>
      <w:r>
        <w:t xml:space="preserve">. Our models indicate that a 1.5-degree Celsius rise in surface ocean temperatures could lead to a 20% reduction in seasonal precipitation over key farming regions within two decades.</w:t>
      </w:r>
    </w:p>
    <w:p>
      <w:pPr>
        <w:pStyle w:val="BodyText"/>
      </w:pPr>
      <w:r>
        <w:t xml:space="preserve">Furthermore, this poster presents new maps of nutrient density along the continental shelf. These findings have immediate implications for the fisheries sector, one of Brazil’s most vital economic engines. By identifying shifting migration patterns of commercially important fish species driven by oceanographic changes, we provide actionable intelligence that can be disseminated to coastal communities and managed by federal authorities based in the capital.</w:t>
      </w:r>
    </w:p>
    <w:p>
      <w:pPr>
        <w:pStyle w:val="BodyText"/>
      </w:pPr>
      <w:r>
        <w:t xml:space="preserve">Crucially, this research underscores the role of</w:t>
      </w:r>
      <w:r>
        <w:t xml:space="preserve"> </w:t>
      </w:r>
      <w:r>
        <w:rPr>
          <w:bCs/>
          <w:b/>
        </w:rPr>
        <w:t xml:space="preserve">Brazil, Brasília</w:t>
      </w:r>
      <w:r>
        <w:t xml:space="preserve">, not just as a political center, but as a scientific command center. The integration of oceanographic data into national security protocols has allowed for more effective monitoring of illegal fishing and resource extraction activities within Brazil’s vast maritime borders.</w:t>
      </w:r>
    </w:p>
    <w:bookmarkEnd w:id="24"/>
    <w:bookmarkStart w:id="25" w:name="X8f1254b46882c0e6c53761dd8b51e7a536b57e2"/>
    <w:p>
      <w:pPr>
        <w:pStyle w:val="Heading2"/>
      </w:pPr>
      <w:r>
        <w:t xml:space="preserve">Discussion: Policy Implications for Brazil, Brasília</w:t>
      </w:r>
    </w:p>
    <w:p>
      <w:pPr>
        <w:pStyle w:val="FirstParagraph"/>
      </w:pPr>
      <w:r>
        <w:t xml:space="preserve">The findings presented herein necessitate a re-evaluation of how oceanographic science is funded and prioritized in the national capital. Currently, there is a disconnect between the technical expertise residing in coastal universities and the legislative power concentrated in</w:t>
      </w:r>
      <w:r>
        <w:t xml:space="preserve"> </w:t>
      </w:r>
      <w:r>
        <w:rPr>
          <w:bCs/>
          <w:b/>
        </w:rPr>
        <w:t xml:space="preserve">Brazil, Brasília</w:t>
      </w:r>
      <w:r>
        <w:t xml:space="preserve">. This poster advocates for a permanent "Ocean Science Liaison Office" within the presidential palace or relevant ministries.</w:t>
      </w:r>
    </w:p>
    <w:p>
      <w:pPr>
        <w:pStyle w:val="BodyText"/>
      </w:pPr>
      <w:r>
        <w:t xml:space="preserve">We propose three key policy recommendations:</w:t>
      </w:r>
    </w:p>
    <w:p>
      <w:pPr>
        <w:numPr>
          <w:ilvl w:val="0"/>
          <w:numId w:val="1002"/>
        </w:numPr>
        <w:pStyle w:val="Compact"/>
      </w:pPr>
      <w:r>
        <w:rPr>
          <w:bCs/>
          <w:b/>
        </w:rPr>
        <w:t xml:space="preserve">Educational Integration:</w:t>
      </w:r>
      <w:r>
        <w:t xml:space="preserve"> </w:t>
      </w:r>
      <w:r>
        <w:t xml:space="preserve">Introduce ocean literacy modules into the national curriculum in schools across Brazil, starting with pilot programs in districts near Brasília to foster early awareness of marine conservation.</w:t>
      </w:r>
    </w:p>
    <w:p>
      <w:pPr>
        <w:numPr>
          <w:ilvl w:val="0"/>
          <w:numId w:val="1002"/>
        </w:numPr>
        <w:pStyle w:val="Compact"/>
      </w:pPr>
      <w:r>
        <w:rPr>
          <w:bCs/>
          <w:b/>
        </w:rPr>
        <w:t xml:space="preserve">Data Transparency:</w:t>
      </w:r>
      <w:r>
        <w:t xml:space="preserve"> </w:t>
      </w:r>
      <w:r>
        <w:t xml:space="preserve">Establish an open-access portal hosted by a federal agency in</w:t>
      </w:r>
      <w:r>
        <w:t xml:space="preserve"> </w:t>
      </w:r>
      <w:r>
        <w:rPr>
          <w:bCs/>
          <w:b/>
        </w:rPr>
        <w:t xml:space="preserve">Brazil, Brasília</w:t>
      </w:r>
      <w:r>
        <w:t xml:space="preserve">, allowing real-time access to oceanographic data for researchers, industries, and the public.</w:t>
      </w:r>
    </w:p>
    <w:p>
      <w:pPr>
        <w:numPr>
          <w:ilvl w:val="0"/>
          <w:numId w:val="1002"/>
        </w:numPr>
        <w:pStyle w:val="Compact"/>
      </w:pPr>
      <w:r>
        <w:rPr>
          <w:bCs/>
          <w:b/>
        </w:rPr>
        <w:t xml:space="preserve">Diplomatic Engagement:</w:t>
      </w:r>
      <w:r>
        <w:t xml:space="preserve"> </w:t>
      </w:r>
      <w:r>
        <w:t xml:space="preserve">Leverage our scientific findings to lead South Atlantic cooperation initiatives. Brazil can position itself as the leading voice on marine science in the region by hosting international summits in its capital.</w:t>
      </w:r>
    </w:p>
    <w:bookmarkEnd w:id="25"/>
    <w:bookmarkStart w:id="26" w:name="conclusion"/>
    <w:p>
      <w:pPr>
        <w:pStyle w:val="Heading2"/>
      </w:pPr>
      <w:r>
        <w:t xml:space="preserve">Conclusion</w:t>
      </w:r>
    </w:p>
    <w:p>
      <w:pPr>
        <w:pStyle w:val="FirstParagraph"/>
      </w:pPr>
      <w:r>
        <w:t xml:space="preserve">This poster presentation demonstrates that oceanography is not confined to the coast. Through rigorous analysis and strategic policy integration, research conducted in</w:t>
      </w:r>
      <w:r>
        <w:t xml:space="preserve"> </w:t>
      </w:r>
      <w:r>
        <w:rPr>
          <w:bCs/>
          <w:b/>
        </w:rPr>
        <w:t xml:space="preserve">Brazil, Brasília</w:t>
      </w:r>
      <w:r>
        <w:t xml:space="preserve">, plays a pivotal role in understanding and protecting the nation’s marine environment. The health of our oceans is intrinsically linked to the well-being of our inland population, from agriculture to climate resilience.</w:t>
      </w:r>
    </w:p>
    <w:p>
      <w:pPr>
        <w:pStyle w:val="BodyText"/>
      </w:pPr>
      <w:r>
        <w:t xml:space="preserve">By strengthening the feedback loop between coastal data collection and capital-based decision-making, Brazil can achieve a more sustainable and equitable management of its blue economy. We call upon policymakers, scientists, and stakeholders in</w:t>
      </w:r>
      <w:r>
        <w:t xml:space="preserve"> </w:t>
      </w:r>
      <w:r>
        <w:rPr>
          <w:bCs/>
          <w:b/>
        </w:rPr>
        <w:t xml:space="preserve">Brazil, Brasília</w:t>
      </w:r>
      <w:r>
        <w:t xml:space="preserve">, to embrace this holistic approach. The future of Brazil’s oceanic heritage depends on our ability to connect the waves of the Atlantic with the corridors of power in the capital.</w:t>
      </w:r>
    </w:p>
    <w:bookmarkEnd w:id="26"/>
    <w:bookmarkStart w:id="27" w:name="references-and-acknowledgments"/>
    <w:p>
      <w:pPr>
        <w:pStyle w:val="Heading2"/>
      </w:pPr>
      <w:r>
        <w:t xml:space="preserve">References and Acknowledgments</w:t>
      </w:r>
    </w:p>
    <w:p>
      <w:pPr>
        <w:pStyle w:val="FirstParagraph"/>
      </w:pPr>
      <w:r>
        <w:t xml:space="preserve">This work was supported by grants from the National Council for Scientific and Technological Development (CNPq) and collaborations with several federal institutes headquartered in</w:t>
      </w:r>
      <w:r>
        <w:t xml:space="preserve"> </w:t>
      </w:r>
      <w:r>
        <w:rPr>
          <w:bCs/>
          <w:b/>
        </w:rPr>
        <w:t xml:space="preserve">Brazil, Brasília</w:t>
      </w:r>
      <w:r>
        <w:t xml:space="preserve">. We thank the Brazilian Navy for providing vessel access during data collection phases. References include peer-reviewed journals on physical oceanography, climate modeling, and maritime law.</w:t>
      </w:r>
    </w:p>
    <w:p>
      <w:pPr>
        <w:pStyle w:val="BodyText"/>
      </w:pPr>
      <w:r>
        <w:t xml:space="preserve">© 2023 Institute of Earth Sciences. All Rights Reserved. | Presented at the National Symposium on Environmental Science, Brasília.</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Oceanography in Brazil, Brasília</dc:title>
  <dc:creator/>
  <dc:language>en</dc:language>
  <cp:keywords/>
  <dcterms:created xsi:type="dcterms:W3CDTF">2026-07-29T14:31:42Z</dcterms:created>
  <dcterms:modified xsi:type="dcterms:W3CDTF">2026-07-29T14:31:42Z</dcterms:modified>
</cp:coreProperties>
</file>

<file path=docProps/custom.xml><?xml version="1.0" encoding="utf-8"?>
<Properties xmlns="http://schemas.openxmlformats.org/officeDocument/2006/custom-properties" xmlns:vt="http://schemas.openxmlformats.org/officeDocument/2006/docPropsVTypes"/>
</file>