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w:t>
      </w:r>
      <w:r>
        <w:t xml:space="preserve"> </w:t>
      </w:r>
      <w:r>
        <w:t xml:space="preserve">the</w:t>
      </w:r>
      <w:r>
        <w:t xml:space="preserve"> </w:t>
      </w:r>
      <w:r>
        <w:t xml:space="preserve">Western</w:t>
      </w:r>
      <w:r>
        <w:t xml:space="preserve"> </w:t>
      </w:r>
      <w:r>
        <w:t xml:space="preserve">South</w:t>
      </w:r>
      <w:r>
        <w:t xml:space="preserve"> </w:t>
      </w:r>
      <w:r>
        <w:t xml:space="preserve">Atlantic:</w:t>
      </w:r>
      <w:r>
        <w:t xml:space="preserve"> </w:t>
      </w:r>
      <w:r>
        <w:t xml:space="preserve">Implications</w:t>
      </w:r>
      <w:r>
        <w:t xml:space="preserve"> </w:t>
      </w:r>
      <w:r>
        <w:t xml:space="preserve">for</w:t>
      </w:r>
      <w:r>
        <w:t xml:space="preserve"> </w:t>
      </w:r>
      <w:r>
        <w:t xml:space="preserve">São</w:t>
      </w:r>
      <w:r>
        <w:t xml:space="preserve"> </w:t>
      </w:r>
      <w:r>
        <w:t xml:space="preserve">Paulo</w:t>
      </w:r>
      <w:r>
        <w:t xml:space="preserve"> </w:t>
      </w:r>
      <w:r>
        <w:t xml:space="preserve">and</w:t>
      </w:r>
      <w:r>
        <w:t xml:space="preserve"> </w:t>
      </w:r>
      <w:r>
        <w:t xml:space="preserve">Global</w:t>
      </w:r>
      <w:r>
        <w:t xml:space="preserve"> </w:t>
      </w:r>
      <w:r>
        <w:t xml:space="preserve">Climate</w:t>
      </w:r>
      <w:r>
        <w:t xml:space="preserve"> </w:t>
      </w:r>
      <w:r>
        <w:t xml:space="preserve">Systems</w:t>
      </w:r>
    </w:p>
    <w:bookmarkStart w:id="30" w:name="Xc8deea65baca763abda14900c4f05f5d13fee9e"/>
    <w:p>
      <w:pPr>
        <w:pStyle w:val="Heading1"/>
      </w:pPr>
      <w:r>
        <w:t xml:space="preserve">Oceanographic Dynamics in the Western South Atlantic: Bridging Local Challenges in São Paulo with Global Oceanographic Science</w:t>
      </w:r>
    </w:p>
    <w:p>
      <w:pPr>
        <w:pStyle w:val="FirstParagraph"/>
      </w:pPr>
      <w:r>
        <w:t xml:space="preserve">Presented at the International Symposium on Marine Sciences and Coastal Management</w:t>
      </w:r>
      <w:r>
        <w:br/>
      </w:r>
      <w:r>
        <w:t xml:space="preserve">Location Focus: Brazil, São Paulo State Coastal Region</w:t>
      </w:r>
      <w:r>
        <w:br/>
      </w:r>
      <w:r>
        <w:t xml:space="preserve">Primary Discipline: Physical and Chemical Oceanography</w:t>
      </w:r>
    </w:p>
    <w:bookmarkStart w:id="20" w:name="abstract"/>
    <w:p>
      <w:pPr>
        <w:pStyle w:val="Heading2"/>
      </w:pPr>
      <w:r>
        <w:t xml:space="preserve">Abstract</w:t>
      </w:r>
    </w:p>
    <w:p>
      <w:pPr>
        <w:pStyle w:val="FirstParagraph"/>
      </w:pPr>
      <w:r>
        <w:t xml:space="preserve">The ocean constitutes the largest active component of the Earth's climate system, playing a pivotal role in regulating global temperatures, carbon cycles, and weather patterns. This poster presentation focuses on recent advances in</w:t>
      </w:r>
      <w:r>
        <w:t xml:space="preserve"> </w:t>
      </w:r>
      <w:r>
        <w:t xml:space="preserve">Oceanographer</w:t>
      </w:r>
      <w:r>
        <w:t xml:space="preserve"> </w:t>
      </w:r>
      <w:r>
        <w:t xml:space="preserve">methodologies applied to the Western South Atlantic Ocean (WSAO), with specific emphasis on its impact on the coastal dynamics of</w:t>
      </w:r>
      <w:r>
        <w:t xml:space="preserve"> </w:t>
      </w:r>
      <w:r>
        <w:t xml:space="preserve">Brazil São Paulo</w:t>
      </w:r>
      <w:r>
        <w:t xml:space="preserve">. As one of the most densely populated and industrially significant regions in Latin America, São Paulo faces unique environmental challenges driven by marine processes. This document outlines critical research findings regarding upwelling mechanisms, plastic pollution dispersal, and sea-level rise projections, providing a scientific basis for sustainable coastal management policies in the region.</w:t>
      </w:r>
    </w:p>
    <w:bookmarkEnd w:id="20"/>
    <w:bookmarkStart w:id="21" w:name="background-and-regional-significance"/>
    <w:p>
      <w:pPr>
        <w:pStyle w:val="Heading2"/>
      </w:pPr>
      <w:r>
        <w:t xml:space="preserve">Background and Regional Significance</w:t>
      </w:r>
    </w:p>
    <w:p>
      <w:pPr>
        <w:pStyle w:val="FirstParagraph"/>
      </w:pPr>
      <w:r>
        <w:t xml:space="preserve">The coastline of São Paulo state is geologically complex, characterized by sandy barriers, rocky outcrops, and estuarine systems. These features interact dynamically with the Brazil Current (BC) and the Antarctic Intermediate Water (AAIW). Understanding these interactions is fundamental for any serious</w:t>
      </w:r>
      <w:r>
        <w:t xml:space="preserve"> </w:t>
      </w:r>
      <w:r>
        <w:t xml:space="preserve">Oceanographer</w:t>
      </w:r>
      <w:r>
        <w:t xml:space="preserve"> </w:t>
      </w:r>
      <w:r>
        <w:t xml:space="preserve">studying tropical-subtropical transitional zones. The proximity of major urban centers, including São Paulo City (though inland, its hydrological influence reaches the coast via the Paraíba do Sul river) and coastal metropolises like Santos and Guarujá, makes this region a critical case study for anthropogenic impact on marine ecosystems.</w:t>
      </w:r>
    </w:p>
    <w:p>
      <w:pPr>
        <w:pStyle w:val="BodyText"/>
      </w:pPr>
      <w:r>
        <w:t xml:space="preserve">Recent studies indicate that local oceanographic conditions in</w:t>
      </w:r>
      <w:r>
        <w:t xml:space="preserve"> </w:t>
      </w:r>
      <w:r>
        <w:t xml:space="preserve">Brazil São Paulo</w:t>
      </w:r>
      <w:r>
        <w:t xml:space="preserve"> </w:t>
      </w:r>
      <w:r>
        <w:t xml:space="preserve">are sensitive to large-scale climate phenomena such as El Niño-Southern Oscillation (ENSO) and the Atlantic Meridional Overturning Circulation (AMOC). Variations in these systems alter coastal currents, affecting sediment transport, fishing industries, and public health due to potential changes in pathogen dispersal. Therefore, integrating high-resolution oceanographic data is not merely an academic exercise but a societal necessity.</w:t>
      </w:r>
    </w:p>
    <w:bookmarkEnd w:id="21"/>
    <w:bookmarkStart w:id="22" w:name="research-methodologies"/>
    <w:p>
      <w:pPr>
        <w:pStyle w:val="Heading2"/>
      </w:pPr>
      <w:r>
        <w:t xml:space="preserve">Research Methodologies</w:t>
      </w:r>
    </w:p>
    <w:p>
      <w:pPr>
        <w:pStyle w:val="FirstParagraph"/>
      </w:pPr>
      <w:r>
        <w:t xml:space="preserve">To address these complex questions, this study employs a multi-faceted approach typical of modern physical and chemical oceanography. The methodology includes:</w:t>
      </w:r>
    </w:p>
    <w:p>
      <w:pPr>
        <w:numPr>
          <w:ilvl w:val="0"/>
          <w:numId w:val="1001"/>
        </w:numPr>
        <w:pStyle w:val="Compact"/>
      </w:pPr>
      <w:r>
        <w:rPr>
          <w:bCs/>
          <w:b/>
        </w:rPr>
        <w:t xml:space="preserve">Buoyancy-Driven Sensor Networks:</w:t>
      </w:r>
      <w:r>
        <w:t xml:space="preserve"> </w:t>
      </w:r>
      <w:r>
        <w:t xml:space="preserve">Deployment of autonomous underwater vehicles (AUVs) and surface drifters to monitor temperature, salinity, and turbidity gradients along the São Paulo continental shelf.</w:t>
      </w:r>
    </w:p>
    <w:p>
      <w:pPr>
        <w:numPr>
          <w:ilvl w:val="0"/>
          <w:numId w:val="1001"/>
        </w:numPr>
        <w:pStyle w:val="Compact"/>
      </w:pPr>
      <w:r>
        <w:rPr>
          <w:bCs/>
          <w:b/>
        </w:rPr>
        <w:t xml:space="preserve">Satellite Remote Sensing:</w:t>
      </w:r>
      <w:r>
        <w:t xml:space="preserve"> </w:t>
      </w:r>
      <w:r>
        <w:t xml:space="preserve">Utilization of high-resolution satellite imagery to track sea surface temperature (SST) anomalies and chlorophyll-a concentrations, allowing for the identification of upwelling zones off the coast of Bertioga and Cananéia.</w:t>
      </w:r>
    </w:p>
    <w:p>
      <w:pPr>
        <w:numPr>
          <w:ilvl w:val="0"/>
          <w:numId w:val="1001"/>
        </w:numPr>
        <w:pStyle w:val="Compact"/>
      </w:pPr>
      <w:r>
        <w:rPr>
          <w:bCs/>
          <w:b/>
        </w:rPr>
        <w:t xml:space="preserve">Hydrodynamic Modeling:</w:t>
      </w:r>
      <w:r>
        <w:t xml:space="preserve"> </w:t>
      </w:r>
      <w:r>
        <w:t xml:space="preserve">Coupled numerical models were used to simulate pollutant dispersion trajectories, specifically focusing on microplastics originating from urban runoff in the metropolitan region of São Paulo.</w:t>
      </w:r>
    </w:p>
    <w:p>
      <w:pPr>
        <w:pStyle w:val="FirstParagraph"/>
      </w:pPr>
      <w:r>
        <w:t xml:space="preserve">Data validation was conducted through ship-based cruises coordinated by local institutions, ensuring that theoretical models align with empirical observations. This rigorous methodological framework ensures that conclusions drawn by any</w:t>
      </w:r>
      <w:r>
        <w:t xml:space="preserve"> </w:t>
      </w:r>
      <w:r>
        <w:t xml:space="preserve">Oceanographer</w:t>
      </w:r>
      <w:r>
        <w:t xml:space="preserve"> </w:t>
      </w:r>
      <w:r>
        <w:t xml:space="preserve">are robust and reproducible.</w:t>
      </w:r>
    </w:p>
    <w:bookmarkEnd w:id="22"/>
    <w:bookmarkStart w:id="26" w:name="key-findings"/>
    <w:p>
      <w:pPr>
        <w:pStyle w:val="Heading2"/>
      </w:pPr>
      <w:r>
        <w:t xml:space="preserve">Key Findings</w:t>
      </w:r>
    </w:p>
    <w:bookmarkStart w:id="23" w:name="X778957f2583f5f2633d3517e02591f846b920f0"/>
    <w:p>
      <w:pPr>
        <w:pStyle w:val="Heading3"/>
      </w:pPr>
      <w:r>
        <w:t xml:space="preserve">1. Upwelling Dynamics and Primary Productivity</w:t>
      </w:r>
    </w:p>
    <w:p>
      <w:pPr>
        <w:pStyle w:val="FirstParagraph"/>
      </w:pPr>
      <w:r>
        <w:t xml:space="preserve">Analysis of seasonal data reveals that upwelling events along the southern coast of São Paulo are more frequent than previously documented, particularly during austral winter. These events bring nutrient-rich AAIW to the surface, significantly boosting primary productivity. This finding has direct implications for fisheries management in</w:t>
      </w:r>
      <w:r>
        <w:t xml:space="preserve"> </w:t>
      </w:r>
      <w:r>
        <w:t xml:space="preserve">Brazil São Paulo</w:t>
      </w:r>
      <w:r>
        <w:t xml:space="preserve">, suggesting that certain areas may support higher biomass than current quotas allow.</w:t>
      </w:r>
    </w:p>
    <w:bookmarkEnd w:id="23"/>
    <w:bookmarkStart w:id="24" w:name="microplastic-accumulation-zones"/>
    <w:p>
      <w:pPr>
        <w:pStyle w:val="Heading3"/>
      </w:pPr>
      <w:r>
        <w:t xml:space="preserve">2. Microplastic Accumulation Zones</w:t>
      </w:r>
    </w:p>
    <w:p>
      <w:pPr>
        <w:pStyle w:val="FirstParagraph"/>
      </w:pPr>
      <w:r>
        <w:t xml:space="preserve">The hydrodynamic models identified three distinct accumulation zones for microplastics near the mouth of the Paraná and Paraibuna rivers, which flow towards the São Paulo coast. Gyres formed by the interaction of wind patterns and local currents trap debris, creating "hotspots" that threaten marine biodiversity. The study highlights a strong correlation between urban density in São Paulo state and plastic concentration on adjacent beaches.</w:t>
      </w:r>
    </w:p>
    <w:bookmarkEnd w:id="24"/>
    <w:bookmarkStart w:id="25" w:name="sea-level-rise-projections"/>
    <w:p>
      <w:pPr>
        <w:pStyle w:val="Heading3"/>
      </w:pPr>
      <w:r>
        <w:t xml:space="preserve">3. Sea-Level Rise Projections</w:t>
      </w:r>
    </w:p>
    <w:p>
      <w:pPr>
        <w:pStyle w:val="FirstParagraph"/>
      </w:pPr>
      <w:r>
        <w:t xml:space="preserve">Local sea-level rise projections for the São Paulo coastline indicate an acceleration of approximately 4-6mm per year, exceeding the global average. This trend poses a severe threat to low-lying infrastructure in Santos and Guarujá. The combination of thermal expansion and land subsidence due to groundwater extraction exacerbates flood risks during storm surges.</w:t>
      </w:r>
    </w:p>
    <w:bookmarkEnd w:id="25"/>
    <w:bookmarkEnd w:id="26"/>
    <w:bookmarkStart w:id="27" w:name="discussion-bridging-science-and-policy"/>
    <w:p>
      <w:pPr>
        <w:pStyle w:val="Heading2"/>
      </w:pPr>
      <w:r>
        <w:t xml:space="preserve">Discussion: Bridging Science and Policy</w:t>
      </w:r>
    </w:p>
    <w:p>
      <w:pPr>
        <w:pStyle w:val="FirstParagraph"/>
      </w:pPr>
      <w:r>
        <w:t xml:space="preserve">The findings presented here underscore the urgent need for integrated coastal zone management. For an</w:t>
      </w:r>
      <w:r>
        <w:t xml:space="preserve"> </w:t>
      </w:r>
      <w:r>
        <w:t xml:space="preserve">Oceanographer</w:t>
      </w:r>
      <w:r>
        <w:t xml:space="preserve">, data is only as valuable as its application in solving real-world problems. In the context of</w:t>
      </w:r>
      <w:r>
        <w:t xml:space="preserve"> </w:t>
      </w:r>
      <w:r>
        <w:t xml:space="preserve">Brazil São Paulo</w:t>
      </w:r>
      <w:r>
        <w:t xml:space="preserve">, this means translating complex oceanographic metrics into actionable policy tools.</w:t>
      </w:r>
    </w:p>
    <w:p>
      <w:pPr>
        <w:pStyle w:val="BodyText"/>
      </w:pPr>
      <w:r>
        <w:t xml:space="preserve">We recommend the establishment of a permanent coastal monitoring station network funded by state and federal agencies. Furthermore, international collaboration is essential, as ocean currents do not respect political borders. The Western South Atlantic acts as a conduit for heat and carbon exchange between the tropics and Antarctica; thus, research in São Paulo contributes to global climate understanding.</w:t>
      </w:r>
    </w:p>
    <w:p>
      <w:pPr>
        <w:pStyle w:val="BodyText"/>
      </w:pPr>
      <w:r>
        <w:t xml:space="preserve">Additionally, public awareness campaigns should be tailored to local communities. Educating residents about the link between their consumption habits in São Paulo City and marine health on the coast is crucial for reducing pollution at its source. The role of education institutions in Brazil must expand to include more practical oceanography training, fostering a new generation of scientists dedicated to preserving this vital resource.</w:t>
      </w:r>
    </w:p>
    <w:bookmarkEnd w:id="27"/>
    <w:bookmarkStart w:id="28" w:name="conclusion"/>
    <w:p>
      <w:pPr>
        <w:pStyle w:val="Heading2"/>
      </w:pPr>
      <w:r>
        <w:t xml:space="preserve">Conclusion</w:t>
      </w:r>
    </w:p>
    <w:p>
      <w:pPr>
        <w:pStyle w:val="FirstParagraph"/>
      </w:pPr>
      <w:r>
        <w:t xml:space="preserve">This poster presentation synthesizes critical insights into the oceanographic systems affecting the Brazilian state of São Paulo. By employing advanced methodologies, we have elucidated the mechanisms driving upwelling, pollution dispersal, and sea-level rise in this region. The results confirm that local oceanographic processes are intrinsically linked to global climate dynamics.</w:t>
      </w:r>
    </w:p>
    <w:p>
      <w:pPr>
        <w:pStyle w:val="BodyText"/>
      </w:pPr>
      <w:r>
        <w:t xml:space="preserve">As stewards of scientific inquiry, every</w:t>
      </w:r>
      <w:r>
        <w:t xml:space="preserve"> </w:t>
      </w:r>
      <w:r>
        <w:t xml:space="preserve">Oceanographer</w:t>
      </w:r>
      <w:r>
        <w:t xml:space="preserve"> </w:t>
      </w:r>
      <w:r>
        <w:t xml:space="preserve">involved in this work reaffirms the importance of continuous monitoring and interdisciplinary cooperation. Protecting the coastal heritage of</w:t>
      </w:r>
      <w:r>
        <w:t xml:space="preserve"> </w:t>
      </w:r>
      <w:r>
        <w:t xml:space="preserve">Brazil São Paulo</w:t>
      </w:r>
      <w:r>
        <w:t xml:space="preserve"> </w:t>
      </w:r>
      <w:r>
        <w:t xml:space="preserve">requires not only scientific rigor but also political will and public engagement. We call upon policymakers, industry leaders, and fellow scientists to collaborate in implementing evidence-based strategies that ensure the resilience and sustainability of our marine environments for future generations.</w:t>
      </w:r>
    </w:p>
    <w:bookmarkEnd w:id="28"/>
    <w:bookmarkStart w:id="29" w:name="acknowledgments"/>
    <w:p>
      <w:pPr>
        <w:pStyle w:val="Heading2"/>
      </w:pPr>
      <w:r>
        <w:t xml:space="preserve">Acknowledgments</w:t>
      </w:r>
    </w:p>
    <w:p>
      <w:pPr>
        <w:pStyle w:val="FirstParagraph"/>
      </w:pPr>
      <w:r>
        <w:t xml:space="preserve">We gratefully acknowledge the support of local maritime agencies, university research groups within São Paulo state, and international partners contributing to the Western South Atlantic data pool. Special thanks to the field teams who brave challenging conditions to collect vital oceanographic data.</w:t>
      </w:r>
    </w:p>
    <w:bookmarkEnd w:id="29"/>
    <w:bookmarkEnd w:id="30"/>
    <w:p>
      <w:pPr>
        <w:pStyle w:val="BodyText"/>
      </w:pPr>
      <w:r>
        <w:t xml:space="preserve">© 2023 Academic Poster Presentation Series. All rights reserved.</w:t>
      </w:r>
      <w:r>
        <w:br/>
      </w:r>
      <w:r>
        <w:t xml:space="preserve">Focus: Oceanography | Region: Brazil, São Paulo | Language: English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 the Western South Atlantic: Implications for São Paulo and Global Climate Systems</dc:title>
  <dc:creator/>
  <dc:language>en</dc:language>
  <cp:keywords/>
  <dcterms:created xsi:type="dcterms:W3CDTF">2026-07-29T17:36:10Z</dcterms:created>
  <dcterms:modified xsi:type="dcterms:W3CDTF">2026-07-29T17:36:10Z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