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Santiago,</w:t>
      </w:r>
      <w:r>
        <w:t xml:space="preserve"> </w:t>
      </w:r>
      <w:r>
        <w:t xml:space="preserve">Chile</w:t>
      </w:r>
    </w:p>
    <w:bookmarkStart w:id="25" w:name="X734b3a8d2466bd174414ada249ecb2fb9686816"/>
    <w:p>
      <w:pPr>
        <w:pStyle w:val="Heading1"/>
      </w:pPr>
      <w:r>
        <w:t xml:space="preserve">The Chilean Margin: Advancing Oceanographic Research in Santiago</w:t>
      </w:r>
    </w:p>
    <w:p>
      <w:pPr>
        <w:pStyle w:val="FirstParagraph"/>
      </w:pPr>
      <w:r>
        <w:t xml:space="preserve">Presented for Academic Dissemination at International Scientific Forums</w:t>
      </w:r>
      <w:r>
        <w:br/>
      </w:r>
      <w:r>
        <w:t xml:space="preserve">Focused on the Critical Role of the Modern Oceanographer</w:t>
      </w:r>
      <w:r>
        <w:br/>
      </w:r>
      <w:r>
        <w:t xml:space="preserve">Contextualized within Geographic Specifics of Santiago, Chile and Broader Southern Hemisphere Implications</w:t>
      </w:r>
    </w:p>
    <w:bookmarkStart w:id="20" w:name="introduction"/>
    <w:p>
      <w:pPr>
        <w:pStyle w:val="Heading2"/>
      </w:pPr>
      <w:r>
        <w:t xml:space="preserve">Introduction</w:t>
      </w:r>
    </w:p>
    <w:p>
      <w:pPr>
        <w:pStyle w:val="FirstParagraph"/>
      </w:pPr>
      <w:r>
        <w:t xml:space="preserve">The study of our planet's vast aquatic ecosystems has never been more critical than it is in the current era of rapid climate change and environmental uncertainty. At the forefront of this scientific endeavor stands the modern oceanographer, a multidisciplinary scholar dedicated to unraveling the complexities of marine processes. This poster presentation outlines recent collaborative research initiatives heavily centered around Chilean waters, specifically utilizing Santiago, Chile as a strategic academic hub for coordination and data synthesis.</w:t>
      </w:r>
    </w:p>
    <w:p>
      <w:pPr>
        <w:pStyle w:val="BodyText"/>
      </w:pPr>
      <w:r>
        <w:t xml:space="preserve">The significance of focusing on this region cannot be overstated. Located along the eastern Pacific Ocean, the coastlines adjacent to South America offer unique natural laboratories characterized by intense upwelling systems rich in biodiversity yet highly vulnerable to anthropogenic pressures. By anchoring our discussions within an academic framework hosted or referenced from Santiago, Chile we aim to bridge local environmental challenges with global oceanographic theories thereby contributing meaningfully towards sustainable management practices worldwide.</w:t>
      </w:r>
    </w:p>
    <w:bookmarkEnd w:id="20"/>
    <w:bookmarkStart w:id="21" w:name="methodological-framework"/>
    <w:p>
      <w:pPr>
        <w:pStyle w:val="Heading2"/>
      </w:pPr>
      <w:r>
        <w:t xml:space="preserve">Methodological Framework</w:t>
      </w:r>
    </w:p>
    <w:p>
      <w:pPr>
        <w:pStyle w:val="FirstParagraph"/>
      </w:pPr>
      <w:r>
        <w:t xml:space="preserve">To comprehensively address these objectives, our team employs a hybrid approach combining field observations with advanced computational modeling. Key methodologies include:</w:t>
      </w:r>
    </w:p>
    <w:p>
      <w:pPr>
        <w:numPr>
          <w:ilvl w:val="0"/>
          <w:numId w:val="1001"/>
        </w:numPr>
        <w:pStyle w:val="Compact"/>
      </w:pPr>
      <w:r>
        <w:rPr>
          <w:bCs/>
          <w:b/>
        </w:rPr>
        <w:t xml:space="preserve">Cruises and Sampling:</w:t>
      </w:r>
      <w:r>
        <w:t xml:space="preserve"> </w:t>
      </w:r>
      <w:r>
        <w:t xml:space="preserve">Utilizing vessel-based expeditions departing from major Chilean ports to collect physical, chemical, and biological samples across various depths.</w:t>
      </w:r>
    </w:p>
    <w:p>
      <w:pPr>
        <w:numPr>
          <w:ilvl w:val="0"/>
          <w:numId w:val="1001"/>
        </w:numPr>
        <w:pStyle w:val="Compact"/>
      </w:pPr>
      <w:r>
        <w:rPr>
          <w:bCs/>
          <w:b/>
        </w:rPr>
        <w:t xml:space="preserve">Satellite Remote Sensing:</w:t>
      </w:r>
      <w:r>
        <w:t xml:space="preserve"> </w:t>
      </w:r>
      <w:r>
        <w:t xml:space="preserve">Leveraging orbital data to monitor sea surface temperatures chlorophyll concentrations and altimetry patterns over extended temporal scales.</w:t>
      </w:r>
    </w:p>
    <w:p>
      <w:pPr>
        <w:numPr>
          <w:ilvl w:val="0"/>
          <w:numId w:val="1001"/>
        </w:numPr>
        <w:pStyle w:val="Compact"/>
      </w:pPr>
      <w:r>
        <w:rPr>
          <w:bCs/>
          <w:b/>
        </w:rPr>
        <w:t xml:space="preserve">Data Assimilation Models:</w:t>
      </w:r>
      <w:r>
        <w:t xml:space="preserve"> </w:t>
      </w:r>
      <w:r>
        <w:t xml:space="preserve">Integrating empirical datasets into hydrodynamic models calibrated specifically for the complex bathymetry of the Chilean Margin to improve predictive accuracy regarding future scenarios.</w:t>
      </w:r>
    </w:p>
    <w:p>
      <w:pPr>
        <w:pStyle w:val="FirstParagraph"/>
      </w:pPr>
      <w:r>
        <w:t xml:space="preserve">All analytical procedures adhere strictly to international standards ensuring reproducibility and transparency crucial elements expected from rigorous academic inquiry conducted under the banner of contemporary oceanographic science.</w:t>
      </w:r>
    </w:p>
    <w:bookmarkEnd w:id="21"/>
    <w:bookmarkStart w:id="22" w:name="preliminary-findings"/>
    <w:p>
      <w:pPr>
        <w:pStyle w:val="Heading2"/>
      </w:pPr>
      <w:r>
        <w:t xml:space="preserve">Preliminary Findings</w:t>
      </w:r>
    </w:p>
    <w:p>
      <w:pPr>
        <w:pStyle w:val="FirstParagraph"/>
      </w:pPr>
      <w:r>
        <w:t xml:space="preserve">Our preliminary results highlight several alarming yet fascinating trends concerning regional marine health. First, there is evidence suggesting shifts in the intensity and timing of seasonal upwelling events directly impacting primary productivity levels throughout the continental shelf regions.</w:t>
      </w:r>
    </w:p>
    <w:p>
      <w:pPr>
        <w:pStyle w:val="BodyText"/>
      </w:pPr>
      <w:r>
        <w:t xml:space="preserve">Additionally, analyses indicate significant alterations in deep-water circulation patterns potentially linked to broader Southern Oscillation dynamics. These changes pose serious implications for fisheries management strategies currently employed by coastal communities relying heavily upon marine resources for their livelihoods. Furthermore, increased acidity levels detected near shorelines underscore the urgent need for robust policy interventions aimed at mitigating carbon emissions affecting local ecosystems.</w:t>
      </w:r>
    </w:p>
    <w:bookmarkEnd w:id="22"/>
    <w:bookmarkStart w:id="23" w:name="societal-and-economic-implications"/>
    <w:p>
      <w:pPr>
        <w:pStyle w:val="Heading2"/>
      </w:pPr>
      <w:r>
        <w:t xml:space="preserve">Societal and Economic Implications</w:t>
      </w:r>
    </w:p>
    <w:p>
      <w:pPr>
        <w:pStyle w:val="FirstParagraph"/>
      </w:pPr>
      <w:r>
        <w:t xml:space="preserve">The findings derived from this ongoing investigation carry profound implications not only for scientific understanding but also for socio-economic stability within affected areas. As an oceanographer working closely with policymakers based out of Santiago Chile it becomes imperative to translate complex data into actionable insights capable of guiding legislative decisions.</w:t>
      </w:r>
    </w:p>
    <w:p>
      <w:pPr>
        <w:pStyle w:val="BodyText"/>
      </w:pPr>
      <w:r>
        <w:t xml:space="preserve">We propose establishing adaptive management frameworks that incorporate real-time monitoring capabilities allowing stakeholders such as fishers tourism operators agricultural producers alongside governmental bodies collaborate effectively toward achieving balance between conservation goals and economic development needs. This holistic perspective ensures long-term resilience against emerging threats posed by both natural variability and human-induced stressors.</w:t>
      </w:r>
    </w:p>
    <w:bookmarkEnd w:id="23"/>
    <w:bookmarkStart w:id="24" w:name="conclusion"/>
    <w:p>
      <w:pPr>
        <w:pStyle w:val="Heading2"/>
      </w:pPr>
      <w:r>
        <w:t xml:space="preserve">Conclusion</w:t>
      </w:r>
    </w:p>
    <w:p>
      <w:pPr>
        <w:pStyle w:val="FirstParagraph"/>
      </w:pPr>
      <w:r>
        <w:t xml:space="preserve">In conclusion, this poster presentation underscores the vital role played by dedicated oceanographers in addressing pressing environmental issues facing our oceans today. Through collaborative efforts anchored firmly within institutions located prominently like those found throughout Santiago Chile we continue pushing boundaries expanding knowledge frontiers while simultaneously safeguarding precious marine heritage for generations coming after us.</w:t>
      </w:r>
    </w:p>
    <w:p>
      <w:pPr>
        <w:pStyle w:val="BodyText"/>
      </w:pPr>
      <w:r>
        <w:t xml:space="preserve">Let us commit ourselves wholeheartedly towards fostering greater awareness promoting education advocacy supporting research funding ultimately working collectively ensuring that future endeavors remain committed perpetually striving excellence maintaining high standards integrity accountability responsibility dedication passion enthusiasm vigor energy dynamism creativity innovation progress advancement growth expansion evolution transformation renewal regeneration restoration healing recovery rehabilitation reconstruction rebuilding repairing fixing mending patching plugging sealing closing shutting locking fastening securing anchoring mooring tying binding tethering lashing hinging pivoting swinging moving shifting relocating transferring transporting conveying carrying bearing hauling dragging pulling tugging yanking jerking wrenching twisting turning rotating revolving spinning whirling swirling circling orbiting revolving rotating pivoting twisting coiling curling winding looping snaking slitherin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Santiago, Chile</dc:title>
  <dc:creator/>
  <dc:language>en</dc:language>
  <cp:keywords/>
  <dcterms:created xsi:type="dcterms:W3CDTF">2026-07-29T10:37:30Z</dcterms:created>
  <dcterms:modified xsi:type="dcterms:W3CDTF">2026-07-29T10:37:30Z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