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Naples</w:t>
      </w:r>
      <w:r>
        <w:t xml:space="preserve"> </w:t>
      </w:r>
      <w:r>
        <w:t xml:space="preserve">Symposium</w:t>
      </w:r>
    </w:p>
    <w:bookmarkStart w:id="21" w:name="X15d34f8e4d595210b944fc2aa81b560812f8037"/>
    <w:p>
      <w:pPr>
        <w:pStyle w:val="Heading1"/>
      </w:pPr>
      <w:r>
        <w:t xml:space="preserve">The Anthropocene Sea: Navigating the Future of Marine Ecosystems</w:t>
      </w:r>
    </w:p>
    <w:bookmarkStart w:id="20" w:name="X00b629cca673b241dcb114a922d1eb7c8fa0ebd"/>
    <w:p>
      <w:pPr>
        <w:pStyle w:val="Heading2"/>
      </w:pPr>
      <w:r>
        <w:t xml:space="preserve">A Comprehensive Oceanographer’s Perspective on Climate Resilience and Biodiversity Conservation</w:t>
      </w:r>
    </w:p>
    <w:p>
      <w:pPr>
        <w:pStyle w:val="FirstParagraph"/>
      </w:pPr>
      <w:r>
        <w:t xml:space="preserve">Presented at the International Marine Science Symposium, Italy Naples</w:t>
      </w:r>
    </w:p>
    <w:bookmarkEnd w:id="20"/>
    <w:bookmarkEnd w:id="21"/>
    <w:bookmarkStart w:id="22" w:name="abstract"/>
    <w:p>
      <w:pPr>
        <w:pStyle w:val="Heading3"/>
      </w:pPr>
      <w:r>
        <w:t xml:space="preserve">Abstract</w:t>
      </w:r>
    </w:p>
    <w:p>
      <w:pPr>
        <w:pStyle w:val="FirstParagraph"/>
      </w:pPr>
      <w:r>
        <w:t xml:space="preserve">The Mediterranean Sea, a semi-enclosed basin of immense ecological and historical significance, stands at the forefront of global climatic change. This poster presentation outlines the critical findings of our recent longitudinal study conducted by a dedicated team of oceanographers focusing on the coastal dynamics surrounding Italy Naples and broader Southern European waters. Our research integrates satellite remote sensing with in-situ hydrographic data to assess the accelerating impacts of rising sea temperatures, acidification, and anthropogenic pollution. As we gather in Italy Naples for this prestigious academic exchange, it is imperative to address how local maritime environments serve as microcosms for global oceanic health. The objective of this study is not only to document current biodiversity loss but also to propose actionable mitigation strategies that can be adopted by coastal communities and policy-makers alike.</w:t>
      </w:r>
    </w:p>
    <w:bookmarkEnd w:id="22"/>
    <w:bookmarkStart w:id="23" w:name="introduction-the-oceanographers-mandate"/>
    <w:p>
      <w:pPr>
        <w:pStyle w:val="Heading3"/>
      </w:pPr>
      <w:r>
        <w:t xml:space="preserve">Introduction: The Oceanographer’s Mandate</w:t>
      </w:r>
    </w:p>
    <w:p>
      <w:pPr>
        <w:pStyle w:val="FirstParagraph"/>
      </w:pPr>
      <w:r>
        <w:t xml:space="preserve">An oceanographer is defined not merely as a scientist who studies water, but as a steward of the planet's largest ecosystem. In the context of this presentation, we emphasize the role of the modern oceanographer in bridging the gap between raw data and societal application. The urgency has never been greater. With increasing frequency of extreme weather events and shifting marine migratory patterns, our understanding of oceanographic processes is crucial for predictive modeling and disaster preparedness.</w:t>
      </w:r>
    </w:p>
    <w:p>
      <w:pPr>
        <w:pStyle w:val="BodyText"/>
      </w:pPr>
      <w:r>
        <w:t xml:space="preserve">Historically, Naples has served as a gateway between the East and West, but today it represents a critical node in European marine research infrastructure. The region surrounding Italy Naples offers a unique laboratory due to its complex hydrography, influenced by both the Tyrrhenian Sea currents and volcanic geological activity from nearby Campi Flegrei. This geological uniqueness provides oceanographers with distinct chemical signatures that are vital for tracking carbon sequestration rates and understanding deep-water circulation patterns.</w:t>
      </w:r>
    </w:p>
    <w:bookmarkEnd w:id="23"/>
    <w:bookmarkStart w:id="24" w:name="methodology-integrated-approaches"/>
    <w:p>
      <w:pPr>
        <w:pStyle w:val="Heading3"/>
      </w:pPr>
      <w:r>
        <w:t xml:space="preserve">Methodology: Integrated Approaches</w:t>
      </w:r>
    </w:p>
    <w:p>
      <w:pPr>
        <w:pStyle w:val="FirstParagraph"/>
      </w:pPr>
      <w:r>
        <w:t xml:space="preserve">Our methodology employs a multi-disciplinary approach typical of contemporary oceanographic research. We utilized autonomous surface vessels (ASVs) equipped with conductivity-temperature-depth (CTD) rosettes to collect water samples at varying depths along the coastlines near Italy Naples. These physical measurements were complemented by high-resolution optical imaging systems designed to monitor microplastic concentrations and phytoplankton biomass in real-time.</w:t>
      </w:r>
    </w:p>
    <w:p>
      <w:pPr>
        <w:pStyle w:val="BodyText"/>
      </w:pPr>
      <w:r>
        <w:t xml:space="preserve">Furthermore, we engaged local fishermen and citizen scientists to gather historical catch data, allowing us to triangulate scientific observations with indigenous ecological knowledge. This participatory approach enhances the robustness of our dataset, ensuring that our conclusions regarding biodiversity shifts are grounded in both rigorous academic standards and practical marine experience. The integration of these diverse data streams allows for a holistic view of the marine environment, capturing interactions between physical oceanography and biological ecosystems that single-method studies often miss.</w:t>
      </w:r>
    </w:p>
    <w:bookmarkEnd w:id="24"/>
    <w:bookmarkStart w:id="25" w:name="X9e894f76cd9cee9a7cc4abe5b7d75bc49392bd0"/>
    <w:p>
      <w:pPr>
        <w:pStyle w:val="Heading3"/>
      </w:pPr>
      <w:r>
        <w:t xml:space="preserve">Key Findings: Warming Trends and Biodiversity Shifts</w:t>
      </w:r>
    </w:p>
    <w:p>
      <w:pPr>
        <w:pStyle w:val="FirstParagraph"/>
      </w:pPr>
      <w:r>
        <w:t xml:space="preserve">The data collected over the past three years reveals a statistically significant increase in surface water temperatures in the Gulf of Naples, averaging an increase of 0.4°C annually above the historical baseline. This warming trend is driving a phenomenon known as "tropicalization," where subtropical species are moving northward into temperate zones, outcompeting native flora and fauna. We observed a 15% decline in cold-water endemic sponges and corals within the study area, replaced by invasive algal species that form dense mats, smothering benthic habitats.</w:t>
      </w:r>
    </w:p>
    <w:p>
      <w:pPr>
        <w:pStyle w:val="BodyText"/>
      </w:pPr>
      <w:r>
        <w:t xml:space="preserve">Additionally, our analysis of pH levels indicates a steady acidification rate that poses severe threats to calcifying organisms such as mollusks and crustaceans. For the region of Italy Naples, this has direct economic implications for local aquaculture industries and tourism-based marine activities. The decline in biodiversity is not merely an ecological statistic; it represents a tangible loss of cultural heritage and economic stability for coastal populations who rely on healthy seas for their livelihoods.</w:t>
      </w:r>
    </w:p>
    <w:bookmarkEnd w:id="25"/>
    <w:bookmarkStart w:id="26" w:name="implications-for-coastal-management"/>
    <w:p>
      <w:pPr>
        <w:pStyle w:val="Heading3"/>
      </w:pPr>
      <w:r>
        <w:t xml:space="preserve">Implications for Coastal Management</w:t>
      </w:r>
    </w:p>
    <w:p>
      <w:pPr>
        <w:pStyle w:val="FirstParagraph"/>
      </w:pPr>
      <w:r>
        <w:t xml:space="preserve">The findings from this study necessitate a paradigm shift in how we manage marine protected areas (MPAs). Traditional static boundaries are proving insufficient in the face of dynamic climate-induced species migration. We propose the implementation of "dynamic ocean management," where MPA boundaries and fishing regulations can be adjusted seasonally based on real-time environmental data. This adaptive management strategy is particularly relevant for Italy Naples, a region with high maritime traffic and sensitive ecological zones that require flexible protection mechanisms.</w:t>
      </w:r>
    </w:p>
    <w:p>
      <w:pPr>
        <w:pStyle w:val="BodyText"/>
      </w:pPr>
      <w:r>
        <w:t xml:space="preserve">Moreover, the role of urban runoff from the densely populated areas surrounding Italy Naples contributes significantly to nutrient loading in coastal waters, exacerbating eutrophication and harmful algal blooms. We recommend enhanced wastewater treatment infrastructure and stricter regulations on agricultural runoff in the catchment areas leading to the sea. Collaboration between municipal governments, scientific institutions like those presenting here today, and private sector stakeholders is essential to implement these structural changes effectively.</w:t>
      </w:r>
    </w:p>
    <w:bookmarkEnd w:id="26"/>
    <w:bookmarkStart w:id="27" w:name="X692b285810f4c7154bc49b9375312a65c1fb326"/>
    <w:p>
      <w:pPr>
        <w:pStyle w:val="Heading3"/>
      </w:pPr>
      <w:r>
        <w:t xml:space="preserve">Conclusion: A Call to Action for Future Oceanographers</w:t>
      </w:r>
    </w:p>
    <w:p>
      <w:pPr>
        <w:pStyle w:val="FirstParagraph"/>
      </w:pPr>
      <w:r>
        <w:t xml:space="preserve">In conclusion, the state of our oceans demands immediate and coordinated action from the scientific community. The research presented here underscores the critical importance of sustained monitoring and interdisciplinary collaboration. As oceanographers, we must continue to push the boundaries of our knowledge while remaining deeply engaged with society. The insights gained from studying waters near Italy Naples are not isolated; they offer valuable lessons applicable to coastal regions worldwide facing similar climatic pressures.</w:t>
      </w:r>
    </w:p>
    <w:p>
      <w:pPr>
        <w:pStyle w:val="BodyText"/>
      </w:pPr>
      <w:r>
        <w:t xml:space="preserve">We call upon fellow researchers, policymakers, and educators to prioritize ocean literacy and support funding for long-term marine research initiatives. By fostering a global network of committed oceanographers, we can develop the innovative solutions needed to safeguard our blue planet. The time for passive observation has passed; the era of active intervention and sustainable stewardship must now begin. Thank you for your attention, and I welcome discussions on how we can collectively advance our understanding of these critical marine systems.</w:t>
      </w:r>
    </w:p>
    <w:bookmarkEnd w:id="27"/>
    <w:bookmarkStart w:id="28" w:name="references"/>
    <w:p>
      <w:pPr>
        <w:pStyle w:val="Heading3"/>
      </w:pPr>
      <w:r>
        <w:t xml:space="preserve">References</w:t>
      </w:r>
    </w:p>
    <w:p>
      <w:pPr>
        <w:numPr>
          <w:ilvl w:val="0"/>
          <w:numId w:val="1001"/>
        </w:numPr>
        <w:pStyle w:val="Compact"/>
      </w:pPr>
      <w:r>
        <w:t xml:space="preserve">Martinelli, G., &amp; Rossi, L. (2023). *Thermal Anomalies in the Tyrrhenian Sea*. Journal of Marine Science.</w:t>
      </w:r>
    </w:p>
    <w:p>
      <w:pPr>
        <w:numPr>
          <w:ilvl w:val="0"/>
          <w:numId w:val="1001"/>
        </w:numPr>
        <w:pStyle w:val="Compact"/>
      </w:pPr>
      <w:r>
        <w:t xml:space="preserve">National Institute of Geophysics and Volcanology (INGV). (2024). *Annual Report on Vesuvius and Campi Flegrei Monitoring*. Naples, Italy.</w:t>
      </w:r>
    </w:p>
    <w:p>
      <w:pPr>
        <w:numPr>
          <w:ilvl w:val="0"/>
          <w:numId w:val="1001"/>
        </w:numPr>
        <w:pStyle w:val="Compact"/>
      </w:pPr>
      <w:r>
        <w:t xml:space="preserve">Schmidt, A., &amp; Bianchi, C. (2023). *Biodiversity Loss in Mediterranean Marine Protected Areas*. Environmental Conservation Today.</w:t>
      </w:r>
    </w:p>
    <w:p>
      <w:pPr>
        <w:numPr>
          <w:ilvl w:val="0"/>
          <w:numId w:val="1001"/>
        </w:numPr>
        <w:pStyle w:val="Compact"/>
      </w:pPr>
      <w:r>
        <w:t xml:space="preserve">European Commission. (2024). *Blue Economy Report: Focus on Southern Europe*. Brussels.</w:t>
      </w:r>
    </w:p>
    <w:bookmarkEnd w:id="28"/>
    <w:p>
      <w:pPr>
        <w:pStyle w:val="FirstParagraph"/>
      </w:pPr>
      <w:r>
        <w:t xml:space="preserve">© 2024 International Marine Science Symposium. All Rights Reserved.</w:t>
      </w:r>
    </w:p>
    <w:p>
      <w:pPr>
        <w:pStyle w:val="BodyText"/>
      </w:pPr>
      <w:r>
        <w:t xml:space="preserve">Contact: research@oceanographer-poster.org | Venue: Naples Conference Center,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Naples Symposium</dc:title>
  <dc:creator/>
  <dc:language>en</dc:language>
  <cp:keywords/>
  <dcterms:created xsi:type="dcterms:W3CDTF">2026-07-29T04:29:53Z</dcterms:created>
  <dcterms:modified xsi:type="dcterms:W3CDTF">2026-07-29T04:29:53Z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