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Oceanographic</w:t>
      </w:r>
      <w:r>
        <w:t xml:space="preserve"> </w:t>
      </w:r>
      <w:r>
        <w:t xml:space="preserve">Research</w:t>
      </w:r>
      <w:r>
        <w:t xml:space="preserve"> </w:t>
      </w:r>
      <w:r>
        <w:t xml:space="preserve">in</w:t>
      </w:r>
      <w:r>
        <w:t xml:space="preserve"> </w:t>
      </w:r>
      <w:r>
        <w:t xml:space="preserve">the</w:t>
      </w:r>
      <w:r>
        <w:t xml:space="preserve"> </w:t>
      </w:r>
      <w:r>
        <w:t xml:space="preserve">Arabian</w:t>
      </w:r>
      <w:r>
        <w:t xml:space="preserve"> </w:t>
      </w:r>
      <w:r>
        <w:t xml:space="preserve">Gulf:</w:t>
      </w:r>
      <w:r>
        <w:t xml:space="preserve"> </w:t>
      </w:r>
      <w:r>
        <w:t xml:space="preserve">A</w:t>
      </w:r>
      <w:r>
        <w:t xml:space="preserve"> </w:t>
      </w:r>
      <w:r>
        <w:t xml:space="preserve">Kuwait</w:t>
      </w:r>
      <w:r>
        <w:t xml:space="preserve"> </w:t>
      </w:r>
      <w:r>
        <w:t xml:space="preserve">City</w:t>
      </w:r>
      <w:r>
        <w:t xml:space="preserve"> </w:t>
      </w:r>
      <w:r>
        <w:t xml:space="preserve">Perspective</w:t>
      </w:r>
    </w:p>
    <w:bookmarkStart w:id="20" w:name="Xde93a4119c9b5fc9692da396077f31dbf2bc35d"/>
    <w:p>
      <w:pPr>
        <w:pStyle w:val="Heading1"/>
      </w:pPr>
      <w:r>
        <w:t xml:space="preserve">Oceanographic Research in the Arabian Gulf:</w:t>
      </w:r>
    </w:p>
    <w:p>
      <w:pPr>
        <w:pStyle w:val="FirstParagraph"/>
      </w:pPr>
      <w:r>
        <w:t xml:space="preserve">A Comprehensive Poster Presentation</w:t>
      </w:r>
    </w:p>
    <w:bookmarkEnd w:id="20"/>
    <w:p>
      <w:pPr>
        <w:pStyle w:val="BodyText"/>
      </w:pPr>
      <w:r>
        <w:rPr>
          <w:bCs/>
          <w:b/>
        </w:rPr>
        <w:t xml:space="preserve">Title:</w:t>
      </w:r>
      <w:r>
        <w:t xml:space="preserve">  The Evolution of Marine Science and Oceanographic Innovation in Kuwait City</w:t>
      </w:r>
      <w:r>
        <w:br/>
      </w:r>
      <w:r>
        <w:br/>
      </w:r>
      <w:r>
        <w:rPr>
          <w:bCs/>
          <w:b/>
        </w:rPr>
        <w:t xml:space="preserve">Author:</w:t>
      </w:r>
      <w:r>
        <w:t xml:space="preserve">  Dr. Ahmed Al-Sabah, Senior Oceanographer, Kuwait Institute for Scientific Research (KISR)</w:t>
      </w:r>
      <w:r>
        <w:br/>
      </w:r>
      <w:r>
        <w:rPr>
          <w:iCs/>
          <w:i/>
        </w:rPr>
        <w:t xml:space="preserve">This academic poster presentation synthesizes decades of marine research conducted within the unique and complex hydrographic environment of Kuwait City.</w:t>
      </w:r>
    </w:p>
    <w:bookmarkStart w:id="21" w:name="introduction"/>
    <w:p>
      <w:pPr>
        <w:pStyle w:val="Heading2"/>
      </w:pPr>
      <w:r>
        <w:t xml:space="preserve">Introduction to Coastal Oceanography in Kuwait</w:t>
      </w:r>
    </w:p>
    <w:p>
      <w:pPr>
        <w:pStyle w:val="FirstParagraph"/>
      </w:pPr>
      <w:r>
        <w:t xml:space="preserve">The study of oceanography is a discipline that bridges the gap between pure scientific inquiry and urgent environmental stewardship. Nowhere is this intersection more critical than in</w:t>
      </w:r>
      <w:r>
        <w:t xml:space="preserve"> </w:t>
      </w:r>
      <w:r>
        <w:rPr>
          <w:bCs/>
          <w:b/>
        </w:rPr>
        <w:t xml:space="preserve">Kuwait City</w:t>
      </w:r>
      <w:r>
        <w:t xml:space="preserve">, situated along the northwestern shore of the Arabian Gulf. This poster presentation highlights the pivotal role played by every dedicated oceanographer in understanding, protecting, and sustaining one of Earth's most thermally stressed semi-enclosed marine ecosystems.</w:t>
      </w:r>
    </w:p>
    <w:p>
      <w:pPr>
        <w:pStyle w:val="BodyText"/>
      </w:pPr>
      <w:r>
        <w:t xml:space="preserve">The Persian/Arabian Gulf is characterized by extreme environmental conditions: high salinity, fluctuating temperatures reaching upwards of 36°C during peak summer months, and significant seasonal variations. For the modern oceanographer stationed in Kuwait City, these parameters are not merely data points; they represent a formidable scientific challenge that requires rigorous field studies, advanced numerical modeling, and continuous monitoring to comprehend fully.</w:t>
      </w:r>
    </w:p>
    <w:p>
      <w:pPr>
        <w:pStyle w:val="BodyText"/>
      </w:pPr>
      <w:r>
        <w:rPr>
          <w:bCs/>
          <w:b/>
        </w:rPr>
        <w:t xml:space="preserve">Poster Presentation academic</w:t>
      </w:r>
      <w:r>
        <w:t xml:space="preserve"> </w:t>
      </w:r>
      <w:r>
        <w:t xml:space="preserve">standards demand that researchers clearly outline their hypotheses regarding local marine biodiversity and physical oceanography. Therefore, this document serves as both a summary of historical milestones in Kuwaiti marine science and a roadmap for future collaborative efforts among the global oceanographic community.</w:t>
      </w:r>
    </w:p>
    <w:bookmarkEnd w:id="21"/>
    <w:bookmarkStart w:id="22" w:name="methodology"/>
    <w:p>
      <w:pPr>
        <w:pStyle w:val="Heading2"/>
      </w:pPr>
      <w:r>
        <w:t xml:space="preserve">Methodological Approaches to Gulf Research</w:t>
      </w:r>
    </w:p>
    <w:p>
      <w:pPr>
        <w:pStyle w:val="FirstParagraph"/>
      </w:pPr>
      <w:r>
        <w:t xml:space="preserve">To accurately assess the health of our coastal waters, oceanographers employed specific methodologies tailored to the shallow, turbid nature of Kuwait's territorial waters. Traditional hydrographic surveys were augmented by modern satellite remote sensing technologies. The integration of these tools allows us to map sea surface temperatures (SST) and chlorophyll-a concentrations with unprecedented accuracy.</w:t>
      </w:r>
    </w:p>
    <w:p>
      <w:pPr>
        <w:numPr>
          <w:ilvl w:val="0"/>
          <w:numId w:val="1001"/>
        </w:numPr>
        <w:pStyle w:val="Compact"/>
      </w:pPr>
      <w:r>
        <w:rPr>
          <w:bCs/>
          <w:b/>
        </w:rPr>
        <w:t xml:space="preserve">In-Situ Measurements:</w:t>
      </w:r>
      <w:r>
        <w:t xml:space="preserve">  Regular cruises departing from the Kuwait Port have provided essential vertical profiles of salinity, dissolved oxygen, and nutrient levels across various depths.</w:t>
      </w:r>
    </w:p>
    <w:p>
      <w:pPr>
        <w:numPr>
          <w:ilvl w:val="0"/>
          <w:numId w:val="1001"/>
        </w:numPr>
        <w:pStyle w:val="Compact"/>
      </w:pPr>
      <w:r>
        <w:rPr>
          <w:bCs/>
          <w:b/>
        </w:rPr>
        <w:t xml:space="preserve">Benthic Sampling:</w:t>
      </w:r>
      <w:r>
        <w:t xml:space="preserve">  The collection of sediment cores has allowed researchers to analyze historical pollution trends and assess the resilience of benthic macrofauna communities.</w:t>
      </w:r>
    </w:p>
    <w:p>
      <w:pPr>
        <w:numPr>
          <w:ilvl w:val="0"/>
          <w:numId w:val="1001"/>
        </w:numPr>
        <w:pStyle w:val="Compact"/>
      </w:pPr>
      <w:r>
        <w:rPr>
          <w:bCs/>
          <w:b/>
        </w:rPr>
        <w:t xml:space="preserve">Numerical Modeling:</w:t>
      </w:r>
      <w:r>
        <w:t xml:space="preserve">  Advanced computational models simulate water circulation patterns, helping us predict the dispersion of oil spills or freshwater discharges from desalination plants located along the coast of Kuwait City.</w:t>
      </w:r>
    </w:p>
    <w:bookmarkEnd w:id="22"/>
    <w:bookmarkStart w:id="23" w:name="findings"/>
    <w:p>
      <w:pPr>
        <w:pStyle w:val="Heading2"/>
      </w:pPr>
      <w:r>
        <w:t xml:space="preserve">Key Findings on Ecosystem Resilience and Anthropogenic Impacts</w:t>
      </w:r>
    </w:p>
    <w:p>
      <w:pPr>
        <w:pStyle w:val="FirstParagraph"/>
      </w:pPr>
      <w:r>
        <w:t xml:space="preserve">The analysis conducted by the oceanographers in this study reveals several critical trends impacting marine life in the region. First, there is a statistically significant correlation between rising ambient air temperatures and increased frequency of mass bleaching events among coral colonies found along Al-Zour reef systems.</w:t>
      </w:r>
    </w:p>
    <w:p>
      <w:pPr>
        <w:pStyle w:val="BodyText"/>
      </w:pPr>
      <w:r>
        <w:t xml:space="preserve">Secondly, despite intensive cleanup operations following historical conflicts, residual hydrocarbons remain detectable in certain sediment layers near industrial zones. This necessitates a long-term remediation strategy overseen by government agencies and supported by ongoing academic research. Furthermore, the proliferation of microplastics poses an emerging threat to local fisheries and food webs.</w:t>
      </w:r>
    </w:p>
    <w:bookmarkEnd w:id="23"/>
    <w:bookmarkStart w:id="24" w:name="sustainability"/>
    <w:p>
      <w:pPr>
        <w:pStyle w:val="Heading2"/>
      </w:pPr>
      <w:r>
        <w:t xml:space="preserve">Sustainable Development Goals (SDGs) Alignment</w:t>
      </w:r>
    </w:p>
    <w:p>
      <w:pPr>
        <w:pStyle w:val="FirstParagraph"/>
      </w:pPr>
      <w:r>
        <w:t xml:space="preserve">The work carried out by oceanographers in Kuwait City aligns closely with United Nations Sustainable Development Goal 14: Life Below Water. By advocating for the establishment of Marine Protected Areas (MPAs) around ecologically sensitive zones such as Failaka Island and Warba Island, we aim to preserve critical habitats essential for fish reproduction and migratory bird populations.</w:t>
      </w:r>
    </w:p>
    <w:p>
      <w:pPr>
        <w:pStyle w:val="BodyText"/>
      </w:pPr>
      <w:r>
        <w:t xml:space="preserve">Moreover, desalination is a lifeline for Kuwait's population but has profound ecological consequences. The discharge of highly saline brine affects local osmotic balances. Oceanographers are actively studying the impacts of this brine outfall to recommend optimized dispersion techniques that minimize environmental damage while meeting national water security needs.</w:t>
      </w:r>
    </w:p>
    <w:bookmarkEnd w:id="24"/>
    <w:bookmarkStart w:id="25" w:name="conclusion"/>
    <w:p>
      <w:pPr>
        <w:pStyle w:val="Heading2"/>
      </w:pPr>
      <w:r>
        <w:t xml:space="preserve">Conclusion and Future Directions</w:t>
      </w:r>
    </w:p>
    <w:p>
      <w:pPr>
        <w:pStyle w:val="FirstParagraph"/>
      </w:pPr>
      <w:r>
        <w:t xml:space="preserve">In conclusion, the field of oceanography in Kuwait City is evolving from a descriptive science into a predictive and prescriptive discipline. The data accumulated over decades provides an invaluable baseline against which future changes can be measured. It is imperative that policymakers continue to fund marine research initiatives to ensure that economic development does not come at the expense of ecological integrity.</w:t>
      </w:r>
    </w:p>
    <w:p>
      <w:pPr>
        <w:pStyle w:val="BodyText"/>
      </w:pPr>
      <w:r>
        <w:t xml:space="preserve">As we look toward the future, international collaboration will remain essential. By sharing data and methodologies with peer institutions globally, we contribute to a broader understanding of semi-enclosed seas facing similar climate-induced stresses. This poster presentation underscores the importance of sustained investment in oceanographic infrastructure—ranging from advanced research vessels to state-of-the-art laboratories located within Kuwait City itself.</w:t>
      </w:r>
    </w:p>
    <w:bookmarkEnd w:id="25"/>
    <w:bookmarkStart w:id="26" w:name="acknowledgements"/>
    <w:p>
      <w:pPr>
        <w:pStyle w:val="Heading2"/>
      </w:pPr>
      <w:r>
        <w:t xml:space="preserve">Acknowledgements</w:t>
      </w:r>
    </w:p>
    <w:p>
      <w:pPr>
        <w:pStyle w:val="FirstParagraph"/>
      </w:pPr>
      <w:r>
        <w:t xml:space="preserve">We extend our gratitude to all participating scientists, field technicians, and governmental bodies involved in supporting this comprehensive review of marine science endeavors throughout Kuwait City. Together, they form the backbone of our commitment to preserving the Arabian Gulf for future generations.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Oceanographic Research in the Arabian Gulf: A Kuwait City Perspective</dc:title>
  <dc:creator/>
  <dc:language>en</dc:language>
  <cp:keywords/>
  <dcterms:created xsi:type="dcterms:W3CDTF">2026-07-29T10:39:00Z</dcterms:created>
  <dcterms:modified xsi:type="dcterms:W3CDTF">2026-07-29T10:39:00Z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