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Qatar</w:t>
      </w:r>
      <w:r>
        <w:t xml:space="preserve"> </w:t>
      </w:r>
      <w:r>
        <w:t xml:space="preserve">Doha</w:t>
      </w:r>
    </w:p>
    <w:bookmarkStart w:id="20" w:name="X3d87d2e1930f0e40feb043ffdcf6ada5a763607"/>
    <w:p>
      <w:pPr>
        <w:pStyle w:val="Heading1"/>
      </w:pPr>
      <w:r>
        <w:t xml:space="preserve">Sustaining the Gulf: Advanced Oceanographic Research in Qatar Doha</w:t>
      </w:r>
    </w:p>
    <w:p>
      <w:pPr>
        <w:pStyle w:val="FirstParagraph"/>
      </w:pPr>
      <w:r>
        <w:br/>
      </w:r>
    </w:p>
    <w:p>
      <w:pPr>
        <w:pStyle w:val="BodyText"/>
      </w:pPr>
      <w:r>
        <w:t xml:space="preserve">Bridging Traditional Marine Heritage with Modern Climate Resilience Strategies</w:t>
      </w:r>
    </w:p>
    <w:bookmarkEnd w:id="20"/>
    <w:p>
      <w:pPr>
        <w:pStyle w:val="BodyText"/>
      </w:pPr>
      <w:r>
        <w:rPr>
          <w:bCs/>
          <w:b/>
        </w:rPr>
        <w:t xml:space="preserve">Presentation Title:</w:t>
      </w:r>
      <w:r>
        <w:t xml:space="preserve"> </w:t>
      </w:r>
      <w:r>
        <w:t xml:space="preserve">Advanced Oceanographer Methodologies for Sustainable Maritime Management in the Arabian Gulf</w:t>
      </w:r>
      <w:r>
        <w:br/>
      </w:r>
      <w:r>
        <w:rPr>
          <w:bCs/>
          <w:b/>
        </w:rPr>
        <w:t xml:space="preserve">Affiliation:</w:t>
      </w:r>
      <w:r>
        <w:t xml:space="preserve"> </w:t>
      </w:r>
      <w:r>
        <w:t xml:space="preserve">Institute for Marine Science and Engineering, Qatar Doha</w:t>
      </w:r>
      <w:r>
        <w:br/>
      </w:r>
      <w:r>
        <w:rPr>
          <w:bCs/>
          <w:b/>
        </w:rPr>
        <w:t xml:space="preserve">Date:</w:t>
      </w:r>
      <w:r>
        <w:t xml:space="preserve"> </w:t>
      </w:r>
      <w:r>
        <w:t xml:space="preserve">October 2023 | Venue: Education City Auditorium, Qatar Doha</w:t>
      </w:r>
    </w:p>
    <w:bookmarkStart w:id="21" w:name="abstract"/>
    <w:p>
      <w:pPr>
        <w:pStyle w:val="Heading2"/>
      </w:pPr>
      <w:r>
        <w:t xml:space="preserve">Abstract</w:t>
      </w:r>
    </w:p>
    <w:p>
      <w:pPr>
        <w:pStyle w:val="FirstParagraph"/>
      </w:pPr>
      <w:r>
        <w:br/>
      </w:r>
    </w:p>
    <w:p>
      <w:pPr>
        <w:pStyle w:val="BodyText"/>
      </w:pPr>
      <w:r>
        <w:t xml:space="preserve">This poster presentation outlines the critical role of the modern oceanographer in addressing complex environmental challenges facing the Arabian Gulf. As a premier hub for scientific inquiry, Qatar Doha serves as an ideal testing ground for innovative marine solutions. This research highlights how cutting-edge oceanography techniques—ranging from satellite remote sensing to autonomous underwater vehicle (AUV) mapping—are being utilized to monitor water quality, assess biodiversity loss, and mitigate the impacts of extreme heat on coral reef ecosystems unique to this region. By synthesizing data collected along the coastlines of Qatar Doha, we propose actionable strategies for policy-makers aimed at ensuring long-term ecological stability while supporting national economic goals.</w:t>
      </w:r>
    </w:p>
    <w:bookmarkEnd w:id="21"/>
    <w:bookmarkStart w:id="22" w:name="introduction"/>
    <w:p>
      <w:pPr>
        <w:pStyle w:val="Heading2"/>
      </w:pPr>
      <w:r>
        <w:t xml:space="preserve">Introduction</w:t>
      </w:r>
    </w:p>
    <w:p>
      <w:pPr>
        <w:pStyle w:val="FirstParagraph"/>
      </w:pPr>
      <w:r>
        <w:br/>
      </w:r>
    </w:p>
    <w:p>
      <w:pPr>
        <w:pStyle w:val="BodyText"/>
      </w:pPr>
      <w:r>
        <w:t xml:space="preserve">The oceanographer stands at the forefront of understanding our planet's changing oceans. In the context of Qatar Doha, a city rapidly evolving into a global center for innovation and sustainability, the responsibility of marine scientists is both profound and urgent. The Arabian Gulf is one of the warmest shallow seas on Earth, making it highly sensitive to climate change-induced temperature rises. For an oceanographer working in Qatar Doha, the objective transcends mere observation; it involves proactive intervention.</w:t>
      </w:r>
    </w:p>
    <w:p>
      <w:pPr>
        <w:pStyle w:val="BodyText"/>
      </w:pPr>
      <w:r>
        <w:t xml:space="preserve">This presentation seeks to establish a framework for integrating high-level academic research with practical environmental management within the borders of Qatar Doha. It emphasizes that protecting these waters is not merely an ecological imperative but a socio-economic necessity for a nation increasingly focused on post-oil sustainability and food security through aquaculture.</w:t>
      </w:r>
    </w:p>
    <w:bookmarkEnd w:id="22"/>
    <w:bookmarkStart w:id="23" w:name="methodological-framework"/>
    <w:p>
      <w:pPr>
        <w:pStyle w:val="Heading2"/>
      </w:pPr>
      <w:r>
        <w:t xml:space="preserve">Methodological Framework</w:t>
      </w:r>
    </w:p>
    <w:p>
      <w:pPr>
        <w:pStyle w:val="FirstParagraph"/>
      </w:pPr>
      <w:r>
        <w:br/>
      </w:r>
    </w:p>
    <w:p>
      <w:pPr>
        <w:pStyle w:val="BodyText"/>
      </w:pPr>
      <w:r>
        <w:t xml:space="preserve">To effectively monitor the unique hydrodynamic properties of the waters near Qatar Doha, our team employs a multi-tiered approach characteristic of contemporary oceanographer practice:</w:t>
      </w:r>
    </w:p>
    <w:p>
      <w:pPr>
        <w:numPr>
          <w:ilvl w:val="0"/>
          <w:numId w:val="1001"/>
        </w:numPr>
        <w:pStyle w:val="Compact"/>
      </w:pPr>
      <w:r>
        <w:rPr>
          <w:bCs/>
          <w:b/>
        </w:rPr>
        <w:t xml:space="preserve">Satellite Remote Sensing:</w:t>
      </w:r>
      <w:r>
        <w:t xml:space="preserve"> </w:t>
      </w:r>
      <w:r>
        <w:t xml:space="preserve">Utilizing high-resolution thermal imagery to detect sea surface temperature anomalies across the Gulf. This allows for real-time tracking of heatwaves that threaten coral bleaching events.</w:t>
      </w:r>
    </w:p>
    <w:p>
      <w:pPr>
        <w:numPr>
          <w:ilvl w:val="0"/>
          <w:numId w:val="1001"/>
        </w:numPr>
        <w:pStyle w:val="Compact"/>
      </w:pPr>
      <w:r>
        <w:rPr>
          <w:bCs/>
          <w:b/>
        </w:rPr>
        <w:t xml:space="preserve">In-Situ Sensor Networks:</w:t>
      </w:r>
      <w:r>
        <w:t xml:space="preserve"> </w:t>
      </w:r>
      <w:r>
        <w:t xml:space="preserve">Deployment of fixed buoy arrays along the coast of Qatar Doha to measure salinity, dissolved oxygen levels, and pH variations continuously. These data points provide ground-truth validation for satellite models.</w:t>
      </w:r>
    </w:p>
    <w:p>
      <w:pPr>
        <w:numPr>
          <w:ilvl w:val="0"/>
          <w:numId w:val="1001"/>
        </w:numPr>
        <w:pStyle w:val="Compact"/>
      </w:pPr>
      <w:r>
        <w:rPr>
          <w:bCs/>
          <w:b/>
        </w:rPr>
        <w:t xml:space="preserve">Autonomous Underwater Vehicles (AUVs):</w:t>
      </w:r>
      <w:r>
        <w:t xml:space="preserve"> </w:t>
      </w:r>
      <w:r>
        <w:t xml:space="preserve">Robotic submarines equipped with multi-beam sonar are used to create 3D maps of the seabed. This helps in understanding sediment transport patterns and identifying potential habitats for marine life that are currently unmapped.</w:t>
      </w:r>
    </w:p>
    <w:p>
      <w:pPr>
        <w:numPr>
          <w:ilvl w:val="0"/>
          <w:numId w:val="1001"/>
        </w:numPr>
        <w:pStyle w:val="Compact"/>
      </w:pPr>
      <w:r>
        <w:rPr>
          <w:bCs/>
          <w:b/>
        </w:rPr>
        <w:t xml:space="preserve">Genetic E-Environment DNA (eDNA) Sampling:</w:t>
      </w:r>
      <w:r>
        <w:t xml:space="preserve"> </w:t>
      </w:r>
      <w:r>
        <w:t xml:space="preserve">By analyzing water samples for trace amounts of DNA, an oceanographer can assess biodiversity presence without physically capturing specimens, allowing for non-invasive monitoring of rare fish species and migratory patterns.</w:t>
      </w:r>
    </w:p>
    <w:bookmarkEnd w:id="23"/>
    <w:bookmarkStart w:id="26" w:name="preliminary-findings"/>
    <w:p>
      <w:pPr>
        <w:pStyle w:val="Heading2"/>
      </w:pPr>
      <w:r>
        <w:t xml:space="preserve">Preliminary Findings</w:t>
      </w:r>
    </w:p>
    <w:p>
      <w:pPr>
        <w:pStyle w:val="FirstParagraph"/>
      </w:pPr>
      <w:r>
        <w:br/>
      </w:r>
    </w:p>
    <w:p>
      <w:pPr>
        <w:pStyle w:val="BodyText"/>
      </w:pPr>
      <w:r>
        <w:t xml:space="preserve">Data gathered over the last three years indicates a consistent upward trend in winter minimum temperatures near Qatar Doha, pushing coral colonies to their thermal tolerance limits. However, localized studies reveal pockets of resilience.</w:t>
      </w:r>
    </w:p>
    <w:bookmarkStart w:id="24" w:name="coral-resilience-hotspots"/>
    <w:p>
      <w:pPr>
        <w:pStyle w:val="Heading3"/>
      </w:pPr>
      <w:r>
        <w:t xml:space="preserve">1. Coral Resilience Hotspots</w:t>
      </w:r>
    </w:p>
    <w:p>
      <w:pPr>
        <w:pStyle w:val="FirstParagraph"/>
      </w:pPr>
      <w:r>
        <w:br/>
      </w:r>
    </w:p>
    <w:p>
      <w:pPr>
        <w:pStyle w:val="BodyText"/>
      </w:pPr>
      <w:r>
        <w:t xml:space="preserve">We identified specific shallow reef areas off the coast where upwelling currents bring slightly cooler water from deeper layers. Understanding these microclimates is crucial for an oceanographer aiming to design marine protected areas (MPAs) that foster natural adaptation.</w:t>
      </w:r>
    </w:p>
    <w:bookmarkEnd w:id="24"/>
    <w:bookmarkStart w:id="25" w:name="anthropogenic-impact-assessment"/>
    <w:p>
      <w:pPr>
        <w:pStyle w:val="Heading3"/>
      </w:pPr>
      <w:r>
        <w:t xml:space="preserve">2. Anthropogenic Impact Assessment</w:t>
      </w:r>
    </w:p>
    <w:p>
      <w:pPr>
        <w:pStyle w:val="FirstParagraph"/>
      </w:pPr>
      <w:r>
        <w:br/>
      </w:r>
    </w:p>
    <w:p>
      <w:pPr>
        <w:pStyle w:val="BodyText"/>
      </w:pPr>
      <w:r>
        <w:t xml:space="preserve">Rapid urbanization in Qatar Doha has led to increased runoff containing sediments and nutrients. Our findings suggest that while nutrient levels are rising, strict enforcement of wastewater treatment standards has prevented eutrophication from reaching critical thresholds thus far.</w:t>
      </w:r>
    </w:p>
    <w:bookmarkEnd w:id="25"/>
    <w:bookmarkEnd w:id="26"/>
    <w:bookmarkStart w:id="27" w:name="implications-for-policy-society"/>
    <w:p>
      <w:pPr>
        <w:pStyle w:val="Heading2"/>
      </w:pPr>
      <w:r>
        <w:t xml:space="preserve">Implications for Policy &amp; Society</w:t>
      </w:r>
    </w:p>
    <w:p>
      <w:pPr>
        <w:pStyle w:val="FirstParagraph"/>
      </w:pPr>
      <w:r>
        <w:br/>
      </w:r>
    </w:p>
    <w:p>
      <w:pPr>
        <w:pStyle w:val="BodyText"/>
      </w:pPr>
      <w:r>
        <w:t xml:space="preserve">The work of the oceanographer in Qatar Doha extends beyond academia. It directly informs national policy regarding:</w:t>
      </w:r>
    </w:p>
    <w:p>
      <w:pPr>
        <w:numPr>
          <w:ilvl w:val="0"/>
          <w:numId w:val="1002"/>
        </w:numPr>
        <w:pStyle w:val="Compact"/>
      </w:pPr>
      <w:r>
        <w:rPr>
          <w:bCs/>
          <w:b/>
        </w:rPr>
        <w:t xml:space="preserve">Marcine Protected Areas (MPAs):</w:t>
      </w:r>
      <w:r>
        <w:t xml:space="preserve"> </w:t>
      </w:r>
      <w:r>
        <w:t xml:space="preserve">Defining boundaries based on scientific data rather than arbitrary lines to ensure maximum biodiversity preservation.</w:t>
      </w:r>
    </w:p>
    <w:p>
      <w:pPr>
        <w:numPr>
          <w:ilvl w:val="0"/>
          <w:numId w:val="1002"/>
        </w:numPr>
        <w:pStyle w:val="Compact"/>
      </w:pPr>
      <w:r>
        <w:rPr>
          <w:bCs/>
          <w:b/>
        </w:rPr>
        <w:t xml:space="preserve">Sustainable Tourism:</w:t>
      </w:r>
      <w:r>
        <w:t xml:space="preserve"> </w:t>
      </w:r>
      <w:r>
        <w:t xml:space="preserve">Developing guidelines for diving and recreational activities that minimize physical damage to fragile coral structures, ensuring that tourism supports conservation efforts.</w:t>
      </w:r>
    </w:p>
    <w:p>
      <w:pPr>
        <w:numPr>
          <w:ilvl w:val="0"/>
          <w:numId w:val="1002"/>
        </w:numPr>
        <w:pStyle w:val="Compact"/>
      </w:pPr>
      <w:r>
        <w:rPr>
          <w:bCs/>
          <w:b/>
        </w:rPr>
        <w:t xml:space="preserve">Civic Education:</w:t>
      </w:r>
      <w:r>
        <w:t xml:space="preserve"> </w:t>
      </w:r>
      <w:r>
        <w:t xml:space="preserve">Engaging the public of Qatar Doha in citizen science projects. By educating citizens on how to identify healthy vs. bleached corals, we create a broader network of monitors dedicated to safeguarding local waters.</w:t>
      </w:r>
    </w:p>
    <w:bookmarkEnd w:id="27"/>
    <w:bookmarkStart w:id="28" w:name="conclusion"/>
    <w:p>
      <w:pPr>
        <w:pStyle w:val="Heading2"/>
      </w:pPr>
      <w:r>
        <w:t xml:space="preserve">Conclusion</w:t>
      </w:r>
    </w:p>
    <w:p>
      <w:pPr>
        <w:pStyle w:val="FirstParagraph"/>
      </w:pPr>
      <w:r>
        <w:br/>
      </w:r>
    </w:p>
    <w:p>
      <w:pPr>
        <w:pStyle w:val="BodyText"/>
      </w:pPr>
      <w:r>
        <w:t xml:space="preserve">In conclusion, the integration of advanced oceanographer methodologies within the geographic and socio-political context of Qatar Doha offers a replicable model for coastal management in arid regions. We are not just observing change; we are actively documenting it to create solutions that protect our shared heritage. The resilience of the Arabian Gulf depends on continued collaboration between scientists, government bodies, and local communities.</w:t>
      </w:r>
    </w:p>
    <w:p>
      <w:pPr>
        <w:pStyle w:val="BodyText"/>
      </w:pPr>
      <w:r>
        <w:t xml:space="preserve">This poster presentation serves as an invitation to fellow researchers and policymakers in Qatar Doha to join this vital endeavor. By prioritizing data-driven decision-making, we ensure that future generations inherit a thriving marine environment.</w:t>
      </w:r>
    </w:p>
    <w:bookmarkEnd w:id="28"/>
    <w:bookmarkStart w:id="29" w:name="selected-references"/>
    <w:p>
      <w:pPr>
        <w:pStyle w:val="Heading2"/>
      </w:pPr>
      <w:r>
        <w:t xml:space="preserve">Selected References</w:t>
      </w:r>
    </w:p>
    <w:p>
      <w:pPr>
        <w:pStyle w:val="FirstParagraph"/>
      </w:pPr>
      <w:r>
        <w:br/>
      </w:r>
    </w:p>
    <w:p>
      <w:pPr>
        <w:numPr>
          <w:ilvl w:val="0"/>
          <w:numId w:val="1003"/>
        </w:numPr>
        <w:pStyle w:val="Compact"/>
      </w:pPr>
      <w:r>
        <w:t xml:space="preserve">Al-Thani, M., et al. (2021). "Thermal Stress on Coral Reefs in the Northern Arabian Gulf." Journal of Marine Science, Qatar Doha.</w:t>
      </w:r>
    </w:p>
    <w:p>
      <w:pPr>
        <w:numPr>
          <w:ilvl w:val="0"/>
          <w:numId w:val="1003"/>
        </w:numPr>
        <w:pStyle w:val="Compact"/>
      </w:pPr>
      <w:r>
        <w:t xml:space="preserve">Brown, E. &amp; Smith, J. (2019). "Autonomous Vehicles in Shallow Water Environments." International Journal of Oceanography.</w:t>
      </w:r>
    </w:p>
    <w:p>
      <w:pPr>
        <w:numPr>
          <w:ilvl w:val="0"/>
          <w:numId w:val="1003"/>
        </w:numPr>
        <w:pStyle w:val="Compact"/>
      </w:pPr>
      <w:r>
        <w:t xml:space="preserve">Ministry of Environment and Climate Change Qatar. (2022). "State of the Environment Report: Coastal Waters Analysis."</w:t>
      </w:r>
    </w:p>
    <w:p>
      <w:pPr>
        <w:pStyle w:val="FirstParagraph"/>
      </w:pPr>
      <w:r>
        <w:rPr>
          <w:bCs/>
          <w:b/>
        </w:rPr>
        <w:t xml:space="preserve">Contact Information:</w:t>
      </w:r>
      <w:r>
        <w:br/>
      </w:r>
      <w:r>
        <w:t xml:space="preserve">Dr. Jane Doe, Lead Oceanographer</w:t>
      </w:r>
      <w:r>
        <w:br/>
      </w:r>
      <w:r>
        <w:t xml:space="preserve">Institute for Marine Science and Engineering, Qatar Doha</w:t>
      </w:r>
      <w:r>
        <w:br/>
      </w:r>
      <w:r>
        <w:t xml:space="preserve">Email: jane.doe@qatarmarine.edu.qa | Phone: +974-XXX-XXXX</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Qatar Doha</dc:title>
  <dc:creator/>
  <dc:language>en</dc:language>
  <cp:keywords/>
  <dcterms:created xsi:type="dcterms:W3CDTF">2026-07-29T09:39:29Z</dcterms:created>
  <dcterms:modified xsi:type="dcterms:W3CDTF">2026-07-29T09:39:29Z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