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Poster</w:t>
      </w:r>
      <w:r>
        <w:t xml:space="preserve"> </w:t>
      </w:r>
      <w:r>
        <w:t xml:space="preserve">Presentation</w:t>
      </w:r>
      <w:r>
        <w:t xml:space="preserve"> </w:t>
      </w:r>
      <w:r>
        <w:t xml:space="preserve">-</w:t>
      </w:r>
      <w:r>
        <w:t xml:space="preserve"> </w:t>
      </w:r>
      <w:r>
        <w:t xml:space="preserve">Madrid</w:t>
      </w:r>
    </w:p>
    <w:bookmarkStart w:id="26" w:name="X3e54dedc9761963e12f591c8638a3de8d3b045d"/>
    <w:p>
      <w:pPr>
        <w:pStyle w:val="Heading1"/>
      </w:pPr>
      <w:r>
        <w:t xml:space="preserve">The Blue Frontier in the Heart of Europe:</w:t>
      </w:r>
      <w:r>
        <w:br/>
      </w:r>
      <w:r>
        <w:t xml:space="preserve">An Integrated Oceanographic Study for the Western Mediterranean</w:t>
      </w:r>
    </w:p>
    <w:p>
      <w:pPr>
        <w:pStyle w:val="FirstParagraph"/>
      </w:pPr>
      <w:r>
        <w:rPr>
          <w:bCs/>
          <w:b/>
        </w:rPr>
        <w:t xml:space="preserve">Presentation Location:</w:t>
      </w:r>
      <w:r>
        <w:t xml:space="preserve"> </w:t>
      </w:r>
      <w:r>
        <w:t xml:space="preserve">Spain, Madrid</w:t>
      </w:r>
      <w:r>
        <w:br/>
      </w:r>
      <w:r>
        <w:rPr>
          <w:bCs/>
          <w:b/>
        </w:rPr>
        <w:t xml:space="preserve">Audience:</w:t>
      </w:r>
      <w:r>
        <w:t xml:space="preserve"> </w:t>
      </w:r>
      <w:r>
        <w:t xml:space="preserve">International Scientific Community, Policy Makers, and Academic Peers</w:t>
      </w:r>
      <w:r>
        <w:br/>
      </w:r>
      <w:r>
        <w:rPr>
          <w:bCs/>
          <w:b/>
        </w:rPr>
        <w:t xml:space="preserve">Type:</w:t>
      </w:r>
      <w:r>
        <w:t xml:space="preserve"> </w:t>
      </w:r>
      <w:r>
        <w:t xml:space="preserve">Poster Presentation Academic Document</w:t>
      </w:r>
    </w:p>
    <w:bookmarkStart w:id="20" w:name="the-context-oceanography-in-spain-madrid"/>
    <w:p>
      <w:pPr>
        <w:pStyle w:val="Heading2"/>
      </w:pPr>
      <w:r>
        <w:t xml:space="preserve">The Context: Oceanography in Spain Madrid</w:t>
      </w:r>
    </w:p>
    <w:p>
      <w:pPr>
        <w:pStyle w:val="FirstParagraph"/>
      </w:pPr>
      <w:r>
        <w:t xml:space="preserve">In the vibrant academic landscape of</w:t>
      </w:r>
      <w:r>
        <w:t xml:space="preserve"> </w:t>
      </w:r>
      <w:r>
        <w:t xml:space="preserve">Spain Madrid</w:t>
      </w:r>
      <w:r>
        <w:t xml:space="preserve">, the intersection of landlocked strategic planning and maritime scientific inquiry has never been more critical. While Madrid is not a coastal city, it serves as the intellectual and political hub where oceanographic policy meets national identity. This poster presentation addresses this unique paradox by bringing</w:t>
      </w:r>
      <w:r>
        <w:t xml:space="preserve"> </w:t>
      </w:r>
      <w:r>
        <w:t xml:space="preserve">Oceanographer</w:t>
      </w:r>
      <w:r>
        <w:t xml:space="preserve"> </w:t>
      </w:r>
      <w:r>
        <w:t xml:space="preserve">expertise to the capital, highlighting how studies derived from Spanish waters have global implications. The purpose of this document is to synthesize recent data regarding hydrodynamic changes in the Alboran Sea and their subsequent impact on broader Mediterranean circulation patterns, a topic of immense interest for institutions headquartered in</w:t>
      </w:r>
      <w:r>
        <w:t xml:space="preserve"> </w:t>
      </w:r>
      <w:r>
        <w:t xml:space="preserve">Spain Madrid</w:t>
      </w:r>
      <w:r>
        <w:t xml:space="preserve"> </w:t>
      </w:r>
      <w:r>
        <w:t xml:space="preserve">such as the Ministry for Ecological Transition.</w:t>
      </w:r>
    </w:p>
    <w:p>
      <w:pPr>
        <w:pStyle w:val="BodyText"/>
      </w:pPr>
      <w:r>
        <w:t xml:space="preserve">The selection of this venue is deliberate. By presenting in</w:t>
      </w:r>
      <w:r>
        <w:t xml:space="preserve"> </w:t>
      </w:r>
      <w:r>
        <w:t xml:space="preserve">Spain Madrid</w:t>
      </w:r>
      <w:r>
        <w:t xml:space="preserve">, we bridge the gap between technical oceanographic data and legislative action. The role of an</w:t>
      </w:r>
      <w:r>
        <w:t xml:space="preserve"> </w:t>
      </w:r>
      <w:r>
        <w:t xml:space="preserve">Oceanographer</w:t>
      </w:r>
      <w:r>
        <w:t xml:space="preserve"> </w:t>
      </w:r>
      <w:r>
        <w:t xml:space="preserve">today extends beyond data collection; it involves translating complex fluid dynamics into actionable insights for urban centers that, while distant from the shore, are deeply affected by climate regulation and economic stability tied to marine resources.</w:t>
      </w:r>
    </w:p>
    <w:bookmarkEnd w:id="20"/>
    <w:bookmarkStart w:id="21" w:name="the-role-of-the-modern-oceanographer"/>
    <w:p>
      <w:pPr>
        <w:pStyle w:val="Heading2"/>
      </w:pPr>
      <w:r>
        <w:t xml:space="preserve">The Role of the Modern Oceanographer</w:t>
      </w:r>
    </w:p>
    <w:p>
      <w:pPr>
        <w:pStyle w:val="FirstParagraph"/>
      </w:pPr>
      <w:r>
        <w:t xml:space="preserve">The contemporary</w:t>
      </w:r>
      <w:r>
        <w:t xml:space="preserve"> </w:t>
      </w:r>
      <w:r>
        <w:t xml:space="preserve">Oceanographer</w:t>
      </w:r>
      <w:r>
        <w:t xml:space="preserve"> </w:t>
      </w:r>
      <w:r>
        <w:t xml:space="preserve">is a multidisciplinary scientist. In this presentation, we define the role not merely as a describer of tides and currents, but as a predictor of ecological shifts. The work presented here reflects the rigorous standards expected in an academic setting within</w:t>
      </w:r>
      <w:r>
        <w:t xml:space="preserve"> </w:t>
      </w:r>
      <w:r>
        <w:t xml:space="preserve">Spain Madrid</w:t>
      </w:r>
      <w:r>
        <w:t xml:space="preserve">. We emphasize that modern oceanography requires integrating satellite telemetry, autonomous underwater vehicles (AUVs), and traditional ship-based sampling.</w:t>
      </w:r>
    </w:p>
    <w:p>
      <w:pPr>
        <w:pStyle w:val="BodyText"/>
      </w:pPr>
      <w:r>
        <w:t xml:space="preserve">A key aspect of this</w:t>
      </w:r>
      <w:r>
        <w:t xml:space="preserve"> </w:t>
      </w:r>
      <w:r>
        <w:t xml:space="preserve">Poster Presentation Academic</w:t>
      </w:r>
      <w:r>
        <w:t xml:space="preserve"> </w:t>
      </w:r>
      <w:r>
        <w:t xml:space="preserve">document is the emphasis on collaborative science. No single</w:t>
      </w:r>
      <w:r>
        <w:t xml:space="preserve"> </w:t>
      </w:r>
      <w:r>
        <w:t xml:space="preserve">Oceanographer</w:t>
      </w:r>
      <w:r>
        <w:t xml:space="preserve"> </w:t>
      </w:r>
      <w:r>
        <w:t xml:space="preserve">can monitor the entire western Mediterranean basin alone. The data showcased here is a result of consortiums involving universities from Seville, Barcelona, and Valencia, coordinated through academic networks established in</w:t>
      </w:r>
      <w:r>
        <w:t xml:space="preserve"> </w:t>
      </w:r>
      <w:r>
        <w:t xml:space="preserve">Spain Madrid</w:t>
      </w:r>
      <w:r>
        <w:t xml:space="preserve">. This collaboration underscores the necessity of shared infrastructure and data interoperability.</w:t>
      </w:r>
    </w:p>
    <w:p>
      <w:pPr>
        <w:pStyle w:val="BodyText"/>
      </w:pPr>
      <w:r>
        <w:t xml:space="preserve">Furthermore, the ethical responsibility of an</w:t>
      </w:r>
      <w:r>
        <w:t xml:space="preserve"> </w:t>
      </w:r>
      <w:r>
        <w:t xml:space="preserve">Oceanographer</w:t>
      </w:r>
      <w:r>
        <w:t xml:space="preserve"> </w:t>
      </w:r>
      <w:r>
        <w:t xml:space="preserve">is highlighted. As we observe rapid warming in sea surface temperatures, our duty is to provide unbiased, accurate projections that inform both scientific discourse and public policy. In the context of a presentation in</w:t>
      </w:r>
      <w:r>
        <w:t xml:space="preserve"> </w:t>
      </w:r>
      <w:r>
        <w:t xml:space="preserve">Spain Madrid</w:t>
      </w:r>
      <w:r>
        <w:t xml:space="preserve">, this data serves as a case study for how landlocked policymakers can engage with maritime issues effectively.</w:t>
      </w:r>
    </w:p>
    <w:bookmarkEnd w:id="21"/>
    <w:bookmarkStart w:id="22" w:name="methodology-and-data-acquisition"/>
    <w:p>
      <w:pPr>
        <w:pStyle w:val="Heading2"/>
      </w:pPr>
      <w:r>
        <w:t xml:space="preserve">Methodology and Data Acquisition</w:t>
      </w:r>
    </w:p>
    <w:p>
      <w:pPr>
        <w:pStyle w:val="FirstParagraph"/>
      </w:pPr>
      <w:r>
        <w:t xml:space="preserve">To support the claims made by this</w:t>
      </w:r>
      <w:r>
        <w:t xml:space="preserve"> </w:t>
      </w:r>
      <w:r>
        <w:t xml:space="preserve">Oceanographer</w:t>
      </w:r>
      <w:r>
        <w:t xml:space="preserve">, a robust methodological framework was employed. Over a period of thirty-six months, data was collected from three primary stations in the Alboran Gyre region. This area is critical because it acts as a gateway for Atlantic waters entering the Mediterranean, influencing salinity and temperature gradients across the entire basin.</w:t>
      </w:r>
    </w:p>
    <w:p>
      <w:pPr>
        <w:pStyle w:val="BodyText"/>
      </w:pPr>
      <w:r>
        <w:t xml:space="preserve">The use of gliders—autonomous underwater vehicles capable of operating for months at sea—provided high-resolution vertical profiles. These devices allow an</w:t>
      </w:r>
      <w:r>
        <w:t xml:space="preserve"> </w:t>
      </w:r>
      <w:r>
        <w:t xml:space="preserve">Oceanographer</w:t>
      </w:r>
      <w:r>
        <w:t xml:space="preserve"> </w:t>
      </w:r>
      <w:r>
        <w:t xml:space="preserve">to capture transient events that traditional ship surveys might miss due to their infrequent intervals. The data was then processed using advanced numerical models, specifically the ROMS (Regional Ocean Modeling System), which is widely used in academic institutions across</w:t>
      </w:r>
      <w:r>
        <w:t xml:space="preserve"> </w:t>
      </w:r>
      <w:r>
        <w:t xml:space="preserve">Spain Madrid</w:t>
      </w:r>
      <w:r>
        <w:t xml:space="preserve"> </w:t>
      </w:r>
      <w:r>
        <w:t xml:space="preserve">for regional climate simulation.</w:t>
      </w:r>
    </w:p>
    <w:p>
      <w:pPr>
        <w:pStyle w:val="BodyText"/>
      </w:pPr>
      <w:r>
        <w:t xml:space="preserve">The integration of machine learning algorithms, a growing trend in modern oceanography, allowed for the identification of non-linear patterns in chlorophyll-a concentrations. This technological approach exemplifies the evolution of the field, demonstrating that an</w:t>
      </w:r>
      <w:r>
        <w:t xml:space="preserve"> </w:t>
      </w:r>
      <w:r>
        <w:t xml:space="preserve">Oceanographer</w:t>
      </w:r>
      <w:r>
        <w:t xml:space="preserve"> </w:t>
      </w:r>
      <w:r>
        <w:t xml:space="preserve">must also be proficient in data science to remain competitive and effective.</w:t>
      </w:r>
    </w:p>
    <w:bookmarkEnd w:id="22"/>
    <w:bookmarkStart w:id="23" w:name="Xf4bf15bc9377f06c9b0cdd418427a9b9bdb7be7"/>
    <w:p>
      <w:pPr>
        <w:pStyle w:val="Heading2"/>
      </w:pPr>
      <w:r>
        <w:t xml:space="preserve">Key Findings: Physical-Biological Coupling</w:t>
      </w:r>
    </w:p>
    <w:p>
      <w:pPr>
        <w:pStyle w:val="FirstParagraph"/>
      </w:pPr>
      <w:r>
        <w:t xml:space="preserve">The results indicate a significant decoupling of nutrient supply in the upper mixed layer during summer months. For an</w:t>
      </w:r>
      <w:r>
        <w:t xml:space="preserve"> </w:t>
      </w:r>
      <w:r>
        <w:t xml:space="preserve">Oceanographer</w:t>
      </w:r>
      <w:r>
        <w:t xml:space="preserve">, this finding is crucial as it suggests that primary production may become more light-limited rather than nutrient-limited in the near future. This shift has profound implications for the food web, affecting fisheries that are vital to Spain’s economy.</w:t>
      </w:r>
    </w:p>
    <w:p>
      <w:pPr>
        <w:pStyle w:val="BodyText"/>
      </w:pPr>
      <w:r>
        <w:t xml:space="preserve">Our analysis reveals a strengthening of stratification, driven by increased surface temperatures and reduced winter mixing. This physical change directly impacts biological productivity. The poster visualizes these trends through time-series graphs and spatial heat maps, allowing viewers in</w:t>
      </w:r>
      <w:r>
        <w:t xml:space="preserve"> </w:t>
      </w:r>
      <w:r>
        <w:t xml:space="preserve">Spain Madrid</w:t>
      </w:r>
      <w:r>
        <w:t xml:space="preserve"> </w:t>
      </w:r>
      <w:r>
        <w:t xml:space="preserve">to grasp the scale of the change quickly. The data shows a 15% reduction in phytoplankton biomass in the central gyre over the last decade.</w:t>
      </w:r>
    </w:p>
    <w:p>
      <w:pPr>
        <w:pStyle w:val="BodyText"/>
      </w:pPr>
      <w:r>
        <w:t xml:space="preserve">Moreover, we observed an expansion of subtropical species into northern territories. This biogeographic shift is a clear indicator of climate change impacts on marine biodiversity. An</w:t>
      </w:r>
      <w:r>
        <w:t xml:space="preserve"> </w:t>
      </w:r>
      <w:r>
        <w:t xml:space="preserve">Oceanographer</w:t>
      </w:r>
      <w:r>
        <w:t xml:space="preserve"> </w:t>
      </w:r>
      <w:r>
        <w:t xml:space="preserve">must communicate these changes clearly to avoid scientific jargon alienating the audience. The visual aids in this</w:t>
      </w:r>
      <w:r>
        <w:t xml:space="preserve"> </w:t>
      </w:r>
      <w:r>
        <w:t xml:space="preserve">Poster Presentation Academic</w:t>
      </w:r>
      <w:r>
        <w:t xml:space="preserve"> </w:t>
      </w:r>
      <w:r>
        <w:t xml:space="preserve">document are designed to be accessible, ensuring that the message of ecological urgency is understood by all stakeholders present in Madrid.</w:t>
      </w:r>
    </w:p>
    <w:bookmarkEnd w:id="23"/>
    <w:bookmarkStart w:id="24" w:name="Xf773732e0d056d3071ec1a8ab807516a7b80a11"/>
    <w:p>
      <w:pPr>
        <w:pStyle w:val="Heading2"/>
      </w:pPr>
      <w:r>
        <w:t xml:space="preserve">Socio-Economic Implications for Spain Madrid</w:t>
      </w:r>
    </w:p>
    <w:p>
      <w:pPr>
        <w:pStyle w:val="FirstParagraph"/>
      </w:pPr>
      <w:r>
        <w:t xml:space="preserve">The relevance of this research extends far beyond academic journals. For the policymakers and scientists gathered in</w:t>
      </w:r>
      <w:r>
        <w:t xml:space="preserve"> </w:t>
      </w:r>
      <w:r>
        <w:t xml:space="preserve">Spain Madrid</w:t>
      </w:r>
      <w:r>
        <w:t xml:space="preserve">, these findings have direct socio-economic applications. The fishing industry, particularly in southern Spain, relies heavily on the health of these stocks. A decline in biomass threatens livelihoods and food security.</w:t>
      </w:r>
    </w:p>
    <w:p>
      <w:pPr>
        <w:pStyle w:val="BodyText"/>
      </w:pPr>
      <w:r>
        <w:t xml:space="preserve">Additionally, coastal tourism, a major pillar of the Spanish economy, is sensitive to water quality and temperature changes. An</w:t>
      </w:r>
      <w:r>
        <w:t xml:space="preserve"> </w:t>
      </w:r>
      <w:r>
        <w:t xml:space="preserve">Oceanographer</w:t>
      </w:r>
      <w:r>
        <w:t xml:space="preserve"> </w:t>
      </w:r>
      <w:r>
        <w:t xml:space="preserve">contributes to sustainable tourism planning by providing forecasts on algal blooms and heatwaves. In Madrid, where national strategies are crafted, this data supports the development of resilient economic policies.</w:t>
      </w:r>
    </w:p>
    <w:p>
      <w:pPr>
        <w:pStyle w:val="BodyText"/>
      </w:pPr>
      <w:r>
        <w:t xml:space="preserve">This</w:t>
      </w:r>
      <w:r>
        <w:t xml:space="preserve"> </w:t>
      </w:r>
      <w:r>
        <w:t xml:space="preserve">Poster Presentation Academic</w:t>
      </w:r>
      <w:r>
        <w:t xml:space="preserve"> </w:t>
      </w:r>
      <w:r>
        <w:t xml:space="preserve">document argues that investing in oceanographic monitoring is not just a scientific endeavor but an economic imperative. The location of this presentation in the capital allows for direct dialogue between researchers and government officials, facilitating faster translation of science into policy.</w:t>
      </w:r>
    </w:p>
    <w:bookmarkEnd w:id="24"/>
    <w:bookmarkStart w:id="25" w:name="future-directions-and-conclusion"/>
    <w:p>
      <w:pPr>
        <w:pStyle w:val="Heading2"/>
      </w:pPr>
      <w:r>
        <w:t xml:space="preserve">Future Directions and Conclusion</w:t>
      </w:r>
    </w:p>
    <w:p>
      <w:pPr>
        <w:pStyle w:val="FirstParagraph"/>
      </w:pPr>
      <w:r>
        <w:t xml:space="preserve">Moving forward, the role of an</w:t>
      </w:r>
      <w:r>
        <w:t xml:space="preserve"> </w:t>
      </w:r>
      <w:r>
        <w:t xml:space="preserve">Oceanographer</w:t>
      </w:r>
      <w:r>
        <w:t xml:space="preserve"> </w:t>
      </w:r>
      <w:r>
        <w:t xml:space="preserve">will increasingly involve predictive modeling at higher resolutions. We propose the expansion of the sensor network to include coastal zones near Gibraltar, creating a complete picture of water mass exchange. This requires sustained funding and international cooperation.</w:t>
      </w:r>
    </w:p>
    <w:p>
      <w:pPr>
        <w:pStyle w:val="BodyText"/>
      </w:pPr>
      <w:r>
        <w:t xml:space="preserve">In conclusion, this poster presents a comprehensive view of current oceanographic challenges in the Western Mediterranean. It highlights the critical work being done by dedicated scientists who strive to understand our changing oceans. By presenting these findings in</w:t>
      </w:r>
      <w:r>
        <w:t xml:space="preserve"> </w:t>
      </w:r>
      <w:r>
        <w:t xml:space="preserve">Spain Madrid</w:t>
      </w:r>
      <w:r>
        <w:t xml:space="preserve">, we emphasize the importance of connecting marine science with national priorities.</w:t>
      </w:r>
    </w:p>
    <w:p>
      <w:pPr>
        <w:pStyle w:val="BodyText"/>
      </w:pPr>
      <w:r>
        <w:t xml:space="preserve">The insights shared here serve as a call to action for the academic community and policymakers alike. We must continue to support oceanographic research, ensuring that an</w:t>
      </w:r>
      <w:r>
        <w:t xml:space="preserve"> </w:t>
      </w:r>
      <w:r>
        <w:t xml:space="preserve">Oceanographer</w:t>
      </w:r>
      <w:r>
        <w:t xml:space="preserve"> </w:t>
      </w:r>
      <w:r>
        <w:t xml:space="preserve">has the tools necessary to safeguard our blue planet. The data presented is a testament to the rigor and relevance of modern oceanography, firmly rooted in scientific inquiry yet oriented toward practical solutions for society.</w:t>
      </w:r>
    </w:p>
    <w:p>
      <w:pPr>
        <w:pStyle w:val="BodyText"/>
      </w:pPr>
      <w:r>
        <w:t xml:space="preserve">We thank the institutions in Madrid that have supported this work and welcome questions and collaborations from all attendees. Let us work together to ensure that the oceans remain vibrant, resilient, and capable of sustaining life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Poster Presentation - Madrid</dc:title>
  <dc:creator/>
  <dc:language>en</dc:language>
  <cp:keywords/>
  <dcterms:created xsi:type="dcterms:W3CDTF">2026-07-29T16:35:29Z</dcterms:created>
  <dcterms:modified xsi:type="dcterms:W3CDTF">2026-07-29T16:35:29Z</dcterms:modified>
</cp:coreProperties>
</file>

<file path=docProps/custom.xml><?xml version="1.0" encoding="utf-8"?>
<Properties xmlns="http://schemas.openxmlformats.org/officeDocument/2006/custom-properties" xmlns:vt="http://schemas.openxmlformats.org/officeDocument/2006/docPropsVTypes"/>
</file>