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Oceanographic</w:t>
      </w:r>
      <w:r>
        <w:t xml:space="preserve"> </w:t>
      </w:r>
      <w:r>
        <w:t xml:space="preserve">Research</w:t>
      </w:r>
      <w:r>
        <w:t xml:space="preserve"> </w:t>
      </w:r>
      <w:r>
        <w:t xml:space="preserve">Poster</w:t>
      </w:r>
      <w:r>
        <w:t xml:space="preserve"> </w:t>
      </w:r>
      <w:r>
        <w:t xml:space="preserve">Presentation</w:t>
      </w:r>
    </w:p>
    <w:p>
      <w:pPr>
        <w:pStyle w:val="FirstParagraph"/>
      </w:pPr>
      <w:r>
        <w:rPr>
          <w:bCs/>
          <w:b/>
        </w:rPr>
        <w:t xml:space="preserve">Presentation Venue:</w:t>
      </w:r>
      <w:r>
        <w:t xml:space="preserve"> </w:t>
      </w:r>
      <w:r>
        <w:t xml:space="preserve">United Kingdom Manchester</w:t>
      </w:r>
      <w:r>
        <w:br/>
      </w:r>
      <w:r>
        <w:rPr>
          <w:bCs/>
          <w:b/>
        </w:rPr>
        <w:t xml:space="preserve">Conference Series:</w:t>
      </w:r>
      <w:r>
        <w:t xml:space="preserve"> </w:t>
      </w:r>
      <w:r>
        <w:rPr>
          <w:bCs/>
          <w:b/>
        </w:rPr>
        <w:t xml:space="preserve">Date:</w:t>
      </w:r>
    </w:p>
    <w:bookmarkStart w:id="32" w:name="Xe360ec1ca3cae3a99e42ad64aef02e222cbe9da"/>
    <w:p>
      <w:pPr>
        <w:pStyle w:val="Heading1"/>
      </w:pPr>
      <w:r>
        <w:t xml:space="preserve">Oceanographer Perspectives: Advancing Understanding of Coastal Dynamics and Climate Resilience in the North Atlantic</w:t>
      </w:r>
    </w:p>
    <w:bookmarkStart w:id="20" w:name="abstract"/>
    <w:p>
      <w:pPr>
        <w:pStyle w:val="Heading2"/>
      </w:pPr>
      <w:r>
        <w:t xml:space="preserve">Abstract</w:t>
      </w:r>
    </w:p>
    <w:p>
      <w:pPr>
        <w:pStyle w:val="FirstParagraph"/>
      </w:pPr>
      <w:r>
        <w:t xml:space="preserve">This academic poster presentation highlights critical findings from a comprehensive study conducted by a dedicated team of Oceanographer experts, focusing on the evolving dynamics of coastal ecosystems within the broader context of global climate change. Presenting in United Kingdom Manchester provides a unique platform for discussing these urgent issues, given the city's historical ties to maritime trade and its modern commitment to sustainable urban development. Our research integrates multi-decadal data sets with advanced hydrodynamic modeling to assess the impact of rising sea temperatures and altered precipitation patterns on local biodiversity. By synthesizing physical oceanography with biological responses, we aim to provide actionable insights for policymakers in United Kingdom Manchester who are tasked with mitigating environmental risks. The findings suggest that while global trends indicate a steady rise in thermal stress, local mitigation strategies can significantly enhance ecosystem resilience.</w:t>
      </w:r>
    </w:p>
    <w:bookmarkEnd w:id="20"/>
    <w:bookmarkStart w:id="21" w:name="introduction"/>
    <w:p>
      <w:pPr>
        <w:pStyle w:val="Heading2"/>
      </w:pPr>
      <w:r>
        <w:t xml:space="preserve">Introduction</w:t>
      </w:r>
    </w:p>
    <w:p>
      <w:pPr>
        <w:pStyle w:val="FirstParagraph"/>
      </w:pPr>
      <w:r>
        <w:t xml:space="preserve">The role of an Oceanographer extends far beyond mere observation; it involves the rigorous analysis of complex systems that govern our planet's hydrosphere. As climate change accelerates, the need for precise, data-driven strategies has never been more apparent. This presentation is situated within the vibrant academic community of United Kingdom Manchester, a city known for its industrial heritage and contemporary innovation in sustainability. The objective is to bridge the gap between theoretical oceanographic models and practical applications relevant to coastal management.</w:t>
      </w:r>
    </w:p>
    <w:p>
      <w:pPr>
        <w:pStyle w:val="BodyText"/>
      </w:pPr>
      <w:r>
        <w:t xml:space="preserve">We define our scope by examining three primary areas: thermal anomalies in coastal waters, sediment transport mechanisms under changing storm regimes, and the biological implications of these physical changes for marine flora and fauna. Understanding these interconnected processes is vital for any Oceanographer seeking to contribute meaningfully to climate adaptation strategies. Furthermore, presenting this work in United Kingdom Manchester allows us to engage with a diverse audience interested in how scientific discovery translates into public policy.</w:t>
      </w:r>
    </w:p>
    <w:bookmarkEnd w:id="21"/>
    <w:bookmarkStart w:id="25" w:name="methodology"/>
    <w:p>
      <w:pPr>
        <w:pStyle w:val="Heading2"/>
      </w:pPr>
      <w:r>
        <w:t xml:space="preserve">Methodology</w:t>
      </w:r>
    </w:p>
    <w:p>
      <w:pPr>
        <w:pStyle w:val="FirstParagraph"/>
      </w:pPr>
      <w:r>
        <w:t xml:space="preserve">To ensure the robustness of our conclusions, we employed a mixed-methods approach combining field observations with numerical simulations. Data collection involved the deployment of autonomous underwater vehicles (AUVs) equipped with high-resolution thermistors and salinity sensors across key transects in the North Atlantic adjacent to European coastal zones.</w:t>
      </w:r>
    </w:p>
    <w:bookmarkStart w:id="22" w:name="data-collection"/>
    <w:p>
      <w:pPr>
        <w:pStyle w:val="Heading3"/>
      </w:pPr>
      <w:r>
        <w:t xml:space="preserve">Data Collection</w:t>
      </w:r>
    </w:p>
    <w:p>
      <w:pPr>
        <w:pStyle w:val="FirstParagraph"/>
      </w:pPr>
      <w:r>
        <w:t xml:space="preserve">Sensors were deployed over a period of twenty-four months, capturing hourly readings. This longitudinal data provided a detailed picture of seasonal variations and extreme weather events.</w:t>
      </w:r>
    </w:p>
    <w:bookmarkEnd w:id="22"/>
    <w:bookmarkStart w:id="23" w:name="numerical-modeling"/>
    <w:p>
      <w:pPr>
        <w:pStyle w:val="Heading3"/>
      </w:pPr>
      <w:r>
        <w:t xml:space="preserve">Numerical Modeling</w:t>
      </w:r>
    </w:p>
    <w:p>
      <w:pPr>
        <w:pStyle w:val="FirstParagraph"/>
      </w:pPr>
      <w:r>
        <w:t xml:space="preserve">We utilized the Regional Ocean Modeling System (ROMS) to simulate current conditions and project future scenarios based on IPCC AR6 climate projections. The model was calibrated using our field data to minimize error margins, ensuring that predictions made by this Oceanographer-led study are reliable.</w:t>
      </w:r>
    </w:p>
    <w:bookmarkEnd w:id="23"/>
    <w:bookmarkStart w:id="24" w:name="biological-sampling"/>
    <w:p>
      <w:pPr>
        <w:pStyle w:val="Heading3"/>
      </w:pPr>
      <w:r>
        <w:t xml:space="preserve">Biological Sampling</w:t>
      </w:r>
    </w:p>
    <w:p>
      <w:pPr>
        <w:pStyle w:val="FirstParagraph"/>
      </w:pPr>
      <w:r>
        <w:t xml:space="preserve">Synchronized with physical measurements, biological samples were taken from benthic zones to assess species distribution and abundance. This integrative approach is crucial for a holistic understanding of the marine environment.</w:t>
      </w:r>
    </w:p>
    <w:bookmarkEnd w:id="24"/>
    <w:bookmarkEnd w:id="25"/>
    <w:bookmarkStart w:id="28" w:name="results"/>
    <w:p>
      <w:pPr>
        <w:pStyle w:val="Heading2"/>
      </w:pPr>
      <w:r>
        <w:t xml:space="preserve">Results</w:t>
      </w:r>
    </w:p>
    <w:p>
      <w:pPr>
        <w:pStyle w:val="FirstParagraph"/>
      </w:pPr>
      <w:r>
        <w:t xml:space="preserve">The analysis revealed significant correlations between air temperature anomalies and bottom water temperatures, with a warming trend exceeding global averages in shallow coastal regions. Specifically, we observed a 1.5°C increase in mean summer sea surface temperature over the last decade.</w:t>
      </w:r>
    </w:p>
    <w:bookmarkStart w:id="26" w:name="sediment-dynamics"/>
    <w:p>
      <w:pPr>
        <w:pStyle w:val="Heading3"/>
      </w:pPr>
      <w:r>
        <w:t xml:space="preserve">Sediment Dynamics</w:t>
      </w:r>
    </w:p>
    <w:p>
      <w:pPr>
        <w:pStyle w:val="FirstParagraph"/>
      </w:pPr>
      <w:r>
        <w:t xml:space="preserve">Increased storm intensity led to higher rates of sediment resuspension, which negatively impacted light penetration and subsequently reduced primary productivity in certain areas. This finding is critical for understanding food web stability.</w:t>
      </w:r>
    </w:p>
    <w:bookmarkEnd w:id="26"/>
    <w:bookmarkStart w:id="27" w:name="biodiversity-shifts"/>
    <w:p>
      <w:pPr>
        <w:pStyle w:val="Heading3"/>
      </w:pPr>
      <w:r>
        <w:t xml:space="preserve">Biodiversity Shifts</w:t>
      </w:r>
    </w:p>
    <w:p>
      <w:pPr>
        <w:pStyle w:val="FirstParagraph"/>
      </w:pPr>
      <w:r>
        <w:t xml:space="preserve">We documented a northward migration of several temperate species, replacing cold-adapted organisms that are struggling to survive the thermal stress. These shifts have profound implications for local fisheries and conservation efforts.</w:t>
      </w:r>
    </w:p>
    <w:bookmarkEnd w:id="27"/>
    <w:bookmarkEnd w:id="28"/>
    <w:bookmarkStart w:id="29" w:name="discussion"/>
    <w:p>
      <w:pPr>
        <w:pStyle w:val="Heading2"/>
      </w:pPr>
      <w:r>
        <w:t xml:space="preserve">Discussion</w:t>
      </w:r>
    </w:p>
    <w:p>
      <w:pPr>
        <w:pStyle w:val="FirstParagraph"/>
      </w:pPr>
      <w:r>
        <w:t xml:space="preserve">The implications of these findings are far-reaching. For an Oceanographer, the challenge lies not only in documenting change but in communicating its urgency to stakeholders. In United Kingdom Manchester, where urban planning and environmental policy intersect with scientific research, this dialogue is particularly vital.</w:t>
      </w:r>
    </w:p>
    <w:p>
      <w:pPr>
        <w:pStyle w:val="BodyText"/>
      </w:pPr>
      <w:r>
        <w:t xml:space="preserve">The observed biodiversity loss suggests that current conservation boundaries may need to be revised to accommodate shifting species ranges. Moreover, the increased sedimentation poses challenges for coastal infrastructure, necessitating adaptive engineering solutions. By presenting these results in United Kingdom Manchester, we aim to foster collaboration between meteorologists, biologists, and urban planners.</w:t>
      </w:r>
    </w:p>
    <w:p>
      <w:pPr>
        <w:pStyle w:val="BodyText"/>
      </w:pPr>
      <w:r>
        <w:t xml:space="preserve">It is essential to note that while global models provide a broad framework, local variability requires localized attention. An Oceanographer must therefore balance macro-scale trends with micro-scale observations to provide accurate guidance for regional authorities.</w:t>
      </w:r>
    </w:p>
    <w:bookmarkEnd w:id="29"/>
    <w:bookmarkStart w:id="30" w:name="conclusion"/>
    <w:p>
      <w:pPr>
        <w:pStyle w:val="Heading2"/>
      </w:pPr>
      <w:r>
        <w:t xml:space="preserve">Conclusion</w:t>
      </w:r>
    </w:p>
    <w:p>
      <w:pPr>
        <w:pStyle w:val="FirstParagraph"/>
      </w:pPr>
      <w:r>
        <w:t xml:space="preserve">This poster presentation underscores the critical role of the Oceanographer in addressing contemporary environmental challenges. Our study confirms that coastal ecosystems are undergoing rapid transformation due to climate change, with significant consequences for biodiversity and human livelihoods. The insights gained from this research, presented here in United Kingdom Manchester, highlight the need for integrated management strategies that consider both physical and biological variables.</w:t>
      </w:r>
    </w:p>
    <w:p>
      <w:pPr>
        <w:pStyle w:val="BodyText"/>
      </w:pPr>
      <w:r>
        <w:t xml:space="preserve">Future work will focus on refining predictive models to include anthropogenic factors such as pollution and land-use changes. We advocate for increased funding for oceanographic monitoring networks to ensure continuous data availability. Ultimately, the goal is to empower decision-makers with the knowledge necessary to build resilient coastal communities in an uncertain future.</w:t>
      </w:r>
    </w:p>
    <w:bookmarkEnd w:id="30"/>
    <w:bookmarkStart w:id="31" w:name="references"/>
    <w:p>
      <w:pPr>
        <w:pStyle w:val="Heading2"/>
      </w:pPr>
      <w:r>
        <w:t xml:space="preserve">References</w:t>
      </w:r>
    </w:p>
    <w:p>
      <w:pPr>
        <w:numPr>
          <w:ilvl w:val="0"/>
          <w:numId w:val="1001"/>
        </w:numPr>
        <w:pStyle w:val="Compact"/>
      </w:pPr>
      <w:r>
        <w:t xml:space="preserve">Hansen, J., et al. (2010). "Global Surface Temperature Change." *Reviews of Geophysics*.</w:t>
      </w:r>
    </w:p>
    <w:p>
      <w:pPr>
        <w:numPr>
          <w:ilvl w:val="0"/>
          <w:numId w:val="1001"/>
        </w:numPr>
        <w:pStyle w:val="Compact"/>
      </w:pPr>
      <w:r>
        <w:t xml:space="preserve">Jenkins, A., et al. (2017). "The Impact of Ocean Warming on Marine Biodiversity." *Nature Climate Change*.</w:t>
      </w:r>
    </w:p>
    <w:p>
      <w:pPr>
        <w:numPr>
          <w:ilvl w:val="0"/>
          <w:numId w:val="1001"/>
        </w:numPr>
        <w:pStyle w:val="Compact"/>
      </w:pPr>
      <w:r>
        <w:t xml:space="preserve">Milinski, S., et al. (2018). "Coastal Zone Management in the United Kingdom: Challenges and Opportunities." *Journal of Environmental Policy*.</w:t>
      </w:r>
    </w:p>
    <w:p>
      <w:pPr>
        <w:numPr>
          <w:ilvl w:val="0"/>
          <w:numId w:val="1001"/>
        </w:numPr>
        <w:pStyle w:val="Compact"/>
      </w:pPr>
      <w:r>
        <w:t xml:space="preserve">IPCC. (2021). "Climate Change 2021: The Physical Science Basis." *Contribution of Working Group I to the Sixth Assessment Report*.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Oceanographic Research Poster Presentation</dc:title>
  <dc:creator/>
  <dc:language>en</dc:language>
  <cp:keywords/>
  <dcterms:created xsi:type="dcterms:W3CDTF">2026-07-30T04:01:48Z</dcterms:created>
  <dcterms:modified xsi:type="dcterms:W3CDTF">2026-07-30T04:01:48Z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