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575ee53802f2934b72af10d2986c016637b6b8"/>
    <w:p>
      <w:pPr>
        <w:pStyle w:val="Heading1"/>
      </w:pPr>
      <w:r>
        <w:t xml:space="preserve">The Evolving Role of the Ophthalmologist in Tanzania Dar es Salaam</w:t>
      </w:r>
    </w:p>
    <w:p>
      <w:pPr>
        <w:pStyle w:val="FirstParagraph"/>
      </w:pPr>
      <w:r>
        <w:rPr>
          <w:bCs/>
          <w:b/>
        </w:rPr>
        <w:t xml:space="preserve">Focusing on Public Health Infrastructure, Surgical Capacity, and Digital Innovation</w:t>
      </w:r>
    </w:p>
    <w:p>
      <w:pPr>
        <w:pStyle w:val="BodyText"/>
      </w:pPr>
      <w:r>
        <w:t xml:space="preserve">A Comprehensive Academic Review of Eye Care Delivery Systems in an Urbanizing Metropolis</w:t>
      </w:r>
    </w:p>
    <w:bookmarkEnd w:id="20"/>
    <w:bookmarkStart w:id="27" w:name="introduction-and-contextual-background"/>
    <w:p>
      <w:pPr>
        <w:pStyle w:val="Heading2"/>
      </w:pPr>
      <w:r>
        <w:t xml:space="preserve">Introduction and Contextual Background</w:t>
      </w:r>
    </w:p>
    <w:p>
      <w:pPr>
        <w:pStyle w:val="FirstParagraph"/>
      </w:pPr>
      <w:r>
        <w:t xml:space="preserve">Tanzania, a nation on the East African coast, is undergoing significant demographic and economic shifts. At the heart of this transformation lies Tanzania Dar es Salaam, which serves as the commercial capital and most populous city in the region. As urbanization accelerates within Tanzania Dar es Salaam, so too does its healthcare infrastructure face mounting pressures. This</w:t>
      </w:r>
      <w:r>
        <w:t xml:space="preserve"> </w:t>
      </w:r>
      <w:r>
        <w:rPr>
          <w:bCs/>
          <w:b/>
        </w:rPr>
        <w:t xml:space="preserve">Poster Presentation academic</w:t>
      </w:r>
      <w:r>
        <w:t xml:space="preserve"> </w:t>
      </w:r>
      <w:r>
        <w:t xml:space="preserve">document aims to examine the critical role of the ophthalmologist within this complex ecosystem. The focus is not merely on clinical skills, but on how specialized eye care professionals navigate public health challenges, surgical backlogs, and the integration of technology in one of Africa’s most dynamic urban centers.</w:t>
      </w:r>
    </w:p>
    <w:p>
      <w:pPr>
        <w:pStyle w:val="BodyText"/>
      </w:pPr>
      <w:r>
        <w:rPr>
          <w:bCs/>
          <w:b/>
        </w:rPr>
        <w:t xml:space="preserve">Core Objective:</w:t>
      </w:r>
      <w:r>
        <w:t xml:space="preserve"> </w:t>
      </w:r>
      <w:r>
        <w:t xml:space="preserve">To analyze the current state of ophthalmic services in Tanzania Dar es Salaam, highlighting systemic bottlenecks and proposing evidence-based interventions led by specialist care providers.</w:t>
      </w:r>
    </w:p>
    <w:bookmarkStart w:id="21" w:name="the-epidemiological-landscape"/>
    <w:p>
      <w:pPr>
        <w:pStyle w:val="Heading3"/>
      </w:pPr>
      <w:r>
        <w:t xml:space="preserve">The Epidemiological Landscape</w:t>
      </w:r>
    </w:p>
    <w:p>
      <w:pPr>
        <w:pStyle w:val="FirstParagraph"/>
      </w:pPr>
      <w:r>
        <w:t xml:space="preserve">The demand for ophthalmic care in Tanzania Dar es Salaam is driven by a dual burden of disease. On one hand, traditional causes of blindness such as cataracts and trachoma persist due to socioeconomic disparities that are still present within the sprawling urban areas. On the other hand, there is a rapidly increasing prevalence of non-communicable diseases (NCDs). Diabetes mellitus, often leading to diabetic retinopathy, and age-related macular degeneration are becoming prominent health issues among the aging population in Tanzania Dar es Salaam.</w:t>
      </w:r>
    </w:p>
    <w:p>
      <w:pPr>
        <w:pStyle w:val="BodyText"/>
      </w:pPr>
      <w:r>
        <w:t xml:space="preserve">The ophthalmologist serves as the frontline defender against avoidable blindness. In a city with a rapidly growing population density, the ratio of ophthalmologists to patients remains critically low compared to international standards. This scarcity necessitates that each specialist plays an amplified role in not only treatment but also in systemic advocacy and policy formulation.</w:t>
      </w:r>
    </w:p>
    <w:bookmarkEnd w:id="21"/>
    <w:bookmarkStart w:id="22" w:name="clinical-infrastructure-and-challenges"/>
    <w:p>
      <w:pPr>
        <w:pStyle w:val="Heading3"/>
      </w:pPr>
      <w:r>
        <w:t xml:space="preserve">Clinical Infrastructure and Challenges</w:t>
      </w:r>
    </w:p>
    <w:p>
      <w:pPr>
        <w:pStyle w:val="FirstParagraph"/>
      </w:pPr>
      <w:r>
        <w:t xml:space="preserve">The infrastructure supporting the ophthalmologist in Tanzania Dar es Salaam is a mix of high-tier private institutions, missionary hospitals, and public facilities such as Muhimbili National Hospital. While specialized centers exist, resource constraints often hinder optimal patient throughput.</w:t>
      </w:r>
    </w:p>
    <w:p>
      <w:pPr>
        <w:numPr>
          <w:ilvl w:val="0"/>
          <w:numId w:val="1001"/>
        </w:numPr>
        <w:pStyle w:val="Compact"/>
      </w:pPr>
      <w:r>
        <w:rPr>
          <w:bCs/>
          <w:b/>
        </w:rPr>
        <w:t xml:space="preserve">Surgical Capacity:</w:t>
      </w:r>
      <w:r>
        <w:t xml:space="preserve"> </w:t>
      </w:r>
      <w:r>
        <w:t xml:space="preserve">The volume of cataract surgeries performed in Tanzania Dar es Salaam is insufficient to meet the backlog. Ophthalmologists must often work extended hours and utilize simplified phacoemulsification techniques due to equipment availability issues.</w:t>
      </w:r>
    </w:p>
    <w:p>
      <w:pPr>
        <w:numPr>
          <w:ilvl w:val="0"/>
          <w:numId w:val="1001"/>
        </w:numPr>
        <w:pStyle w:val="Compact"/>
      </w:pPr>
      <w:r>
        <w:rPr>
          <w:bCs/>
          <w:b/>
        </w:rPr>
        <w:t xml:space="preserve">Supply Chain Disruptions:</w:t>
      </w:r>
      <w:r>
        <w:t xml:space="preserve"> </w:t>
      </w:r>
      <w:r>
        <w:t xml:space="preserve">Consistent access to intraocular lenses (IOLs) and specialized ophthalmic pharmaceuticals can be unpredictable, impacting patient outcomes.</w:t>
      </w:r>
    </w:p>
    <w:p>
      <w:pPr>
        <w:numPr>
          <w:ilvl w:val="0"/>
          <w:numId w:val="1001"/>
        </w:numPr>
        <w:pStyle w:val="Compact"/>
      </w:pPr>
      <w:r>
        <w:rPr>
          <w:bCs/>
          <w:b/>
        </w:rPr>
        <w:t xml:space="preserve">Radiological Support:</w:t>
      </w:r>
      <w:r>
        <w:t xml:space="preserve">The integration of optical coherence tomography (OCT) and fluorescein angiography is growing but remains concentrated in a few central hubs in Tanzania Dar es Salaam, creating access inequities for residents in the peripheries.</w:t>
      </w:r>
    </w:p>
    <w:bookmarkEnd w:id="22"/>
    <w:bookmarkStart w:id="23" w:name="educational-mandates-and-training"/>
    <w:p>
      <w:pPr>
        <w:pStyle w:val="Heading3"/>
      </w:pPr>
      <w:r>
        <w:t xml:space="preserve">Educational Mandates and Training</w:t>
      </w:r>
    </w:p>
    <w:p>
      <w:pPr>
        <w:pStyle w:val="FirstParagraph"/>
      </w:pPr>
      <w:r>
        <w:t xml:space="preserve">In the context of an academic discussion on the ophthalmologist in Tanzania Dar es Salaam, it is impossible to ignore their role as educators. The scarcity of specialists means that those present act as trainers for optometrists, general practitioners, and junior medical officers.</w:t>
      </w:r>
    </w:p>
    <w:p>
      <w:pPr>
        <w:pStyle w:val="BodyText"/>
      </w:pPr>
      <w:r>
        <w:t xml:space="preserve">The integration of ophthalmology into the broader medical curriculum in universities located within Tanzania Dar es Salaam is crucial. Academic institutions must foster robust clinical rotations where students gain early exposure to eye health. This creates a pipeline of future specialists who are culturally competent and well-versed in the local disease burden.</w:t>
      </w:r>
    </w:p>
    <w:p>
      <w:pPr>
        <w:pStyle w:val="BodyText"/>
      </w:pPr>
      <w:r>
        <w:t xml:space="preserve">Furthermore, continuous professional development (CPD) is vital. Workshops on surgical techniques and new medical therapies ensure that the ophthalmologist remains at the forefront of global best practices, adapting them to the resource-limited setting of Tanzania Dar es Salaam.</w:t>
      </w:r>
    </w:p>
    <w:bookmarkEnd w:id="23"/>
    <w:bookmarkStart w:id="25" w:name="public-health-integration"/>
    <w:p>
      <w:pPr>
        <w:pStyle w:val="Heading3"/>
      </w:pPr>
      <w:r>
        <w:t xml:space="preserve">Public Health Integration</w:t>
      </w:r>
    </w:p>
    <w:p>
      <w:pPr>
        <w:pStyle w:val="FirstParagraph"/>
      </w:pPr>
      <w:r>
        <w:t xml:space="preserve">The modern ophthalmologist must also be a public health advocate. In Tanzania Dar es Salaam, this involves engaging with community health workers to identify cases of vision impairment early. Screening programs for diabetic retinopathy in primary care clinics are an emerging best practice.</w:t>
      </w:r>
    </w:p>
    <w:bookmarkStart w:id="24" w:name="key-initiatives"/>
    <w:p>
      <w:pPr>
        <w:pStyle w:val="Heading4"/>
      </w:pPr>
      <w:r>
        <w:t xml:space="preserve">Key Initiatives:</w:t>
      </w:r>
    </w:p>
    <w:p>
      <w:pPr>
        <w:numPr>
          <w:ilvl w:val="0"/>
          <w:numId w:val="1002"/>
        </w:numPr>
        <w:pStyle w:val="Compact"/>
      </w:pPr>
      <w:r>
        <w:rPr>
          <w:bCs/>
          <w:b/>
        </w:rPr>
        <w:t xml:space="preserve">School Vision Screening Programs:</w:t>
      </w:r>
      <w:r>
        <w:t xml:space="preserve"> </w:t>
      </w:r>
      <w:r>
        <w:t xml:space="preserve">Collaborating with the Ministry of Education to ensure children in Tanzania Dar es Salaam have their vision corrected, directly impacting educational outcomes.</w:t>
      </w:r>
    </w:p>
    <w:p>
      <w:pPr>
        <w:numPr>
          <w:ilvl w:val="0"/>
          <w:numId w:val="1002"/>
        </w:numPr>
        <w:pStyle w:val="Compact"/>
      </w:pPr>
      <w:r>
        <w:rPr>
          <w:bCs/>
          <w:b/>
        </w:rPr>
        <w:t xml:space="preserve">NCD Integration:</w:t>
      </w:r>
      <w:r>
        <w:t xml:space="preserve"> </w:t>
      </w:r>
      <w:r>
        <w:t xml:space="preserve">Advocating for "eyes check" protocols during routine diabetic and hypertension clinics.</w:t>
      </w:r>
    </w:p>
    <w:p>
      <w:pPr>
        <w:pStyle w:val="FirstParagraph"/>
      </w:pPr>
      <w:r>
        <w:t xml:space="preserve">This proactive approach reduces the burden on tertiary care facilities in Tanzania Dar es Salaam and ensures that the ophthalmologist’s expertise is utilized efficiently across the continuum of care.</w:t>
      </w:r>
    </w:p>
    <w:bookmarkEnd w:id="24"/>
    <w:bookmarkEnd w:id="25"/>
    <w:bookmarkStart w:id="26" w:name="digital-health-and-future-directions"/>
    <w:p>
      <w:pPr>
        <w:pStyle w:val="Heading3"/>
      </w:pPr>
      <w:r>
        <w:t xml:space="preserve">Digital Health and Future Directions</w:t>
      </w:r>
    </w:p>
    <w:p>
      <w:pPr>
        <w:pStyle w:val="FirstParagraph"/>
      </w:pPr>
      <w:r>
        <w:t xml:space="preserve">The landscape of ophthalmology is shifting globally, and Tanzania Dar es Salaam is no exception. The rise of tele-ophthalmology offers a promising solution to the geographic disparities within the city. By utilizing digital platforms, an ophthalmologist based in a central clinic can triage patients located in remote urban districts.</w:t>
      </w:r>
    </w:p>
    <w:p>
      <w:pPr>
        <w:pStyle w:val="BodyText"/>
      </w:pPr>
      <w:r>
        <w:t xml:space="preserve">This</w:t>
      </w:r>
      <w:r>
        <w:t xml:space="preserve"> </w:t>
      </w:r>
      <w:r>
        <w:rPr>
          <w:bCs/>
          <w:b/>
        </w:rPr>
        <w:t xml:space="preserve">Poster Presentation academic</w:t>
      </w:r>
      <w:r>
        <w:t xml:space="preserve"> </w:t>
      </w:r>
      <w:r>
        <w:t xml:space="preserve">analysis posits that investment in digital infrastructure is as important as surgical hardware. Artificial intelligence (AI) algorithms are being tested to assist ophthalmologists in detecting diabetic retinopathy from retinal scans. Deploying these tools within Tanzania Dar es Salaam could significantly expand the reach of specialist care, allowing a single ophthalmologist to oversee thousands of screenings.</w:t>
      </w:r>
    </w:p>
    <w:bookmarkEnd w:id="26"/>
    <w:bookmarkEnd w:id="27"/>
    <w:bookmarkStart w:id="28" w:name="conclusion"/>
    <w:p>
      <w:pPr>
        <w:pStyle w:val="Heading2"/>
      </w:pPr>
      <w:r>
        <w:t xml:space="preserve">Conclusion</w:t>
      </w:r>
    </w:p>
    <w:p>
      <w:pPr>
        <w:pStyle w:val="FirstParagraph"/>
      </w:pPr>
      <w:r>
        <w:t xml:space="preserve">The role of the ophthalmologist in Tanzania Dar es Salaam is multifaceted and increasingly critical. They are not only surgeons restoring sight but also public health strategists, educators, and technology integrators. To sustain progress in eye care within Tanzania Dar es Salaam, there must be a concerted effort to increase the number of trained specialists, improve supply chains for essential medicines and lenses, and leverage digital health tools.</w:t>
      </w:r>
    </w:p>
    <w:p>
      <w:pPr>
        <w:pStyle w:val="BodyText"/>
      </w:pPr>
      <w:r>
        <w:t xml:space="preserve">As we look toward the future of healthcare in East Africa, recognizing and supporting the ophthalmologist is an investment in human capital. A healthy visual population contributes significantly to economic productivity and social well-being in this vibrant Tanzanian metropolis.</w:t>
      </w:r>
    </w:p>
    <w:bookmarkEnd w:id="28"/>
    <w:p>
      <w:pPr>
        <w:pStyle w:val="BodyText"/>
      </w:pPr>
      <w:r>
        <w:rPr>
          <w:iCs/>
          <w:i/>
        </w:rPr>
        <w:t xml:space="preserve">This academic poster presentation was developed to highlight critical issues regarding eye health, medical infrastructure, and specialist care within the region of Tanzania Dar es Salaam. All content is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Ophthalmologist in Tanzania Dar es Salaam</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