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Turkey</w:t>
      </w:r>
      <w:r>
        <w:t xml:space="preserve"> </w:t>
      </w:r>
      <w:r>
        <w:t xml:space="preserve">Istanbul</w:t>
      </w:r>
    </w:p>
    <w:bookmarkStart w:id="21" w:name="Xcbbd47743a61c30e4a7f660f94dc0803c9b7f7d"/>
    <w:p>
      <w:pPr>
        <w:pStyle w:val="Heading1"/>
      </w:pPr>
      <w:r>
        <w:t xml:space="preserve">Pioneering Vision Care in Turkey Istanbul</w:t>
      </w:r>
    </w:p>
    <w:p>
      <w:pPr>
        <w:pStyle w:val="FirstParagraph"/>
      </w:pPr>
      <w:r>
        <w:t xml:space="preserve">A Comprehensive Analysis of the Modern Ophthalmologist's Role within the Healthcare Ecosystem of Turkey Istanbul</w:t>
      </w:r>
    </w:p>
    <w:bookmarkStart w:id="20" w:name="academic-poster-presentation"/>
    <w:p>
      <w:pPr>
        <w:pStyle w:val="Heading3"/>
      </w:pPr>
      <w:r>
        <w:t xml:space="preserve">Academic Poster Presentation</w:t>
      </w:r>
    </w:p>
    <w:bookmarkEnd w:id="20"/>
    <w:bookmarkEnd w:id="21"/>
    <w:p>
      <w:pPr>
        <w:pStyle w:val="FirstParagraph"/>
      </w:pPr>
      <w:r>
        <w:rPr>
          <w:iCs/>
          <w:i/>
          <w:bCs/>
          <w:b/>
        </w:rPr>
        <w:t xml:space="preserve">Abstract:</w:t>
      </w:r>
      <w:r>
        <w:br/>
      </w:r>
      <w:r>
        <w:t xml:space="preserve">This poster presentation explores the evolving landscape of ophthalmic care, focusing specifically on the critical role of the dedicated Ophthalmologist in Turkey Istanbul. As a city that serves as a bridge between continents and cultures, Turkey Istanbul has emerged as a global hub for medical tourism and advanced healthcare delivery. This document delineates the rigorous training, specialized responsibilities, and technological integration required by an expert Ophthalmologist operating within this dynamic metropolis. We examine the intersection of traditional medical practice with modern innovation, highlighting how the Ophthalmologist in Turkey Istanbul is at the forefront of treating complex ocular disorders while simultaneously driving international patient engagement.</w:t>
      </w:r>
    </w:p>
    <w:bookmarkStart w:id="22" w:name="introduction-the-strategic-context"/>
    <w:p>
      <w:pPr>
        <w:pStyle w:val="Heading2"/>
      </w:pPr>
      <w:r>
        <w:t xml:space="preserve">1. Introduction: The Strategic Context</w:t>
      </w:r>
    </w:p>
    <w:p>
      <w:pPr>
        <w:pStyle w:val="FirstParagraph"/>
      </w:pPr>
      <w:r>
        <w:t xml:space="preserve">The city of Turkey Istanbul stands as a monumental testament to human history and modern progress. In the realm of healthcare, particularly within the specialized field of ophthalmology, this geographic and cultural nexus presents unique opportunities and challenges. For any aspiring or practicing Ophthalmologist in Turkey Istanbul, understanding the broader context is essential. The demand for high-quality eye care is not limited to local residents; it extends globally due to Turkey Istanbul’s reputation for medical excellence.</w:t>
      </w:r>
    </w:p>
    <w:p>
      <w:pPr>
        <w:pStyle w:val="BodyText"/>
      </w:pPr>
      <w:r>
        <w:t xml:space="preserve">The modern Ophthalmologist must be more than a clinician; they must be a navigator of both biological and cultural complexities. In Turkey Istanbul, the prevalence of specific ocular conditions, combined with the high expectations of international patients visiting from Europe, Asia, and beyond, necessitates a level of expertise that defines the contemporary Ophthalmologist. This presentation argues that the integration of advanced surgical techniques with compassionate patient care is paramount for success in this region.</w:t>
      </w:r>
    </w:p>
    <w:bookmarkEnd w:id="22"/>
    <w:bookmarkStart w:id="24" w:name="X57abdac42e6d62c8ae30c2d3b6c348a6eacde27"/>
    <w:p>
      <w:pPr>
        <w:pStyle w:val="Heading2"/>
      </w:pPr>
      <w:r>
        <w:t xml:space="preserve">2. Educational Pathways and Professional Standards</w:t>
      </w:r>
    </w:p>
    <w:p>
      <w:pPr>
        <w:pStyle w:val="FirstParagraph"/>
      </w:pPr>
      <w:r>
        <w:t xml:space="preserve">Becoming a competent Ophthalmologist requires years of rigorous academic and clinical dedication. In Turkey Istanbul, medical institutions adhere to strict national guidelines set by the Ministry of Health while also aligning with international standards such as those from the World Council of Ophthalmology. The journey to becoming an accredited Ophthalmologist typically begins with a six-year medical degree, followed by specialized residency training in ophthalmology.</w:t>
      </w:r>
    </w:p>
    <w:bookmarkStart w:id="23" w:name="residency-and-specialization"/>
    <w:p>
      <w:pPr>
        <w:pStyle w:val="Heading3"/>
      </w:pPr>
      <w:r>
        <w:t xml:space="preserve">2.1 Residency and Specialization</w:t>
      </w:r>
    </w:p>
    <w:p>
      <w:pPr>
        <w:numPr>
          <w:ilvl w:val="0"/>
          <w:numId w:val="1001"/>
        </w:numPr>
        <w:pStyle w:val="Compact"/>
      </w:pPr>
      <w:r>
        <w:rPr>
          <w:bCs/>
          <w:b/>
        </w:rPr>
        <w:t xml:space="preserve">Clinical Rotations:</w:t>
      </w:r>
      <w:r>
        <w:t xml:space="preserve"> </w:t>
      </w:r>
      <w:r>
        <w:t xml:space="preserve">During residency in Turkey Istanbul, future Ophthalmologists undergo extensive rotations covering cornea, retina, glaucoma, pediatric ophthalmology, and oculoplastics.</w:t>
      </w:r>
    </w:p>
    <w:p>
      <w:pPr>
        <w:numPr>
          <w:ilvl w:val="0"/>
          <w:numId w:val="1001"/>
        </w:numPr>
        <w:pStyle w:val="Compact"/>
      </w:pPr>
      <w:r>
        <w:rPr>
          <w:bCs/>
          <w:b/>
        </w:rPr>
        <w:t xml:space="preserve">Surgical Training:</w:t>
      </w:r>
      <w:r>
        <w:t xml:space="preserve"> </w:t>
      </w:r>
      <w:r>
        <w:t xml:space="preserve">Aspiring Ophthalmologists must log a minimum number of successful surgeries. In the bustling medical centers of Turkey Istanbul, trainees often have access to high-volume cases due to the city's large population and influx of medical tourists.</w:t>
      </w:r>
    </w:p>
    <w:p>
      <w:pPr>
        <w:numPr>
          <w:ilvl w:val="0"/>
          <w:numId w:val="1001"/>
        </w:numPr>
        <w:pStyle w:val="Compact"/>
      </w:pPr>
      <w:r>
        <w:rPr>
          <w:bCs/>
          <w:b/>
        </w:rPr>
        <w:t xml:space="preserve">Continuing Education:</w:t>
      </w:r>
      <w:r>
        <w:t xml:space="preserve">The landscape of eye care changes rapidly. A proactive Ophthalmologist in Turkey Istanbul must engage in continuous learning, attending workshops and conferences hosted by leading hospitals in the region.</w:t>
      </w:r>
    </w:p>
    <w:bookmarkEnd w:id="23"/>
    <w:bookmarkEnd w:id="24"/>
    <w:bookmarkStart w:id="28" w:name="X6132b88281a57b416afded992b009b105cdeaeb"/>
    <w:p>
      <w:pPr>
        <w:pStyle w:val="Heading2"/>
      </w:pPr>
      <w:r>
        <w:t xml:space="preserve">3. Scope of Practice for the Modern Ophthalmologist</w:t>
      </w:r>
    </w:p>
    <w:p>
      <w:pPr>
        <w:pStyle w:val="FirstParagraph"/>
      </w:pPr>
      <w:r>
        <w:t xml:space="preserve">The responsibilities of an Ophthalmologist extend far beyond prescribing glasses or performing cataract surgery. While refractive surgery remains a popular service offered by the Ophthalmologist in Turkey Istanbul, the scope is vastly broader.</w:t>
      </w:r>
    </w:p>
    <w:bookmarkStart w:id="25" w:name="surgical-interventions"/>
    <w:p>
      <w:pPr>
        <w:pStyle w:val="Heading3"/>
      </w:pPr>
      <w:r>
        <w:t xml:space="preserve">3.1 Surgical Interventions</w:t>
      </w:r>
    </w:p>
    <w:p>
      <w:pPr>
        <w:pStyle w:val="FirstParagraph"/>
      </w:pPr>
      <w:r>
        <w:t xml:space="preserve">The modern Ophthalmologist is expected to master microsurgical techniques. In Turkey Istanbul, leading hospitals have invested heavily in femtosecond laser technology and phacoemulsification equipment. The Ophthalmologist must be proficient in these technologies to ensure optimal outcomes for patients suffering from cataracts, myopia, and astigmatism.</w:t>
      </w:r>
    </w:p>
    <w:bookmarkEnd w:id="25"/>
    <w:bookmarkStart w:id="26" w:name="medical-management-of-chronic-conditions"/>
    <w:p>
      <w:pPr>
        <w:pStyle w:val="Heading3"/>
      </w:pPr>
      <w:r>
        <w:t xml:space="preserve">3.2 Medical Management of Chronic Conditions</w:t>
      </w:r>
    </w:p>
    <w:p>
      <w:pPr>
        <w:pStyle w:val="FirstParagraph"/>
      </w:pPr>
      <w:r>
        <w:t xml:space="preserve">Diseases such as glaucoma and diabetic retinopathy require lifelong management. The Ophthalmologist plays a crucial role in monitoring intraocular pressure, interpreting optical coherence tomography (OCT) scans, and administering intravitreal injections for age-related macular degeneration (AMD). In Turkey Istanbul, where lifestyle factors may contribute to rising rates of diabetes and hypertension among certain demographics, the medical management skills of the Ophthalmologist are increasingly vital.</w:t>
      </w:r>
    </w:p>
    <w:bookmarkEnd w:id="26"/>
    <w:bookmarkStart w:id="27" w:name="pediatric-ophthalmology"/>
    <w:p>
      <w:pPr>
        <w:pStyle w:val="Heading3"/>
      </w:pPr>
      <w:r>
        <w:t xml:space="preserve">3.3 Pediatric Ophthalmology</w:t>
      </w:r>
    </w:p>
    <w:p>
      <w:pPr>
        <w:pStyle w:val="FirstParagraph"/>
      </w:pPr>
      <w:r>
        <w:t xml:space="preserve">A specialized subset of practice involves pediatric care. The Ophthalmologist must be skilled in diagnosing amblyopia, strabismus, and congenital cataracts early to ensure proper visual development in children. In Turkey Istanbul, public health initiatives often partner with private practitioners to screen school-aged children, a task that requires the expertise of a dedicated Ophthalmologist.</w:t>
      </w:r>
    </w:p>
    <w:bookmarkEnd w:id="27"/>
    <w:bookmarkEnd w:id="28"/>
    <w:bookmarkStart w:id="29" w:name="the-role-of-technology-and-innovation"/>
    <w:p>
      <w:pPr>
        <w:pStyle w:val="Heading2"/>
      </w:pPr>
      <w:r>
        <w:t xml:space="preserve">4. The Role of Technology and Innovation</w:t>
      </w:r>
    </w:p>
    <w:p>
      <w:pPr>
        <w:pStyle w:val="FirstParagraph"/>
      </w:pPr>
      <w:r>
        <w:t xml:space="preserve">Turkey Istanbul is renowned for its technological infrastructure. For the Ophthalmologist, this means access to state-of-the-art diagnostic tools and surgical instruments. Artificial Intelligence (AI) is increasingly being integrated into ophthalmic diagnostics, assisting the Ophthalmologist in detecting subtle signs of disease that may be missed by the human eye.</w:t>
      </w:r>
    </w:p>
    <w:p>
      <w:pPr>
        <w:pStyle w:val="BodyText"/>
      </w:pPr>
      <w:r>
        <w:t xml:space="preserve">Digital health records and telemedicine platforms are also becoming standard in Turkey Istanbul. The modern Ophthalmologist must be tech-savvy, capable of utilizing remote monitoring systems to follow up with patients who travel abroad for surgery. This digital fluency enhances the reputation of the Turkish healthcare system and ensures that the Ophthalmologist can maintain continuity of care regardless of patient location.</w:t>
      </w:r>
    </w:p>
    <w:bookmarkEnd w:id="29"/>
    <w:bookmarkStart w:id="30" w:name="medical-tourism-and-patient-relations"/>
    <w:p>
      <w:pPr>
        <w:pStyle w:val="Heading2"/>
      </w:pPr>
      <w:r>
        <w:t xml:space="preserve">5. Medical Tourism and Patient Relations</w:t>
      </w:r>
    </w:p>
    <w:p>
      <w:pPr>
        <w:pStyle w:val="FirstParagraph"/>
      </w:pPr>
      <w:r>
        <w:t xml:space="preserve">A significant aspect of practicing as an Ophthalmologist in Turkey Istanbul involves serving international patients. Many individuals travel to Turkey Istanbul for cost-effective, high-quality eye surgeries. This dynamic requires the Ophthalmologist to possess strong cross-cultural communication skills.</w:t>
      </w:r>
    </w:p>
    <w:p>
      <w:pPr>
        <w:numPr>
          <w:ilvl w:val="0"/>
          <w:numId w:val="1002"/>
        </w:numPr>
        <w:pStyle w:val="Compact"/>
      </w:pPr>
      <w:r>
        <w:rPr>
          <w:bCs/>
          <w:b/>
        </w:rPr>
        <w:t xml:space="preserve">Multilingual Capabilities:</w:t>
      </w:r>
      <w:r>
        <w:t xml:space="preserve"> </w:t>
      </w:r>
      <w:r>
        <w:t xml:space="preserve">While not every Ophthalmologist speaks multiple languages, effective collaboration with medical coordinators who bridge the language gap is essential.</w:t>
      </w:r>
    </w:p>
    <w:p>
      <w:pPr>
        <w:numPr>
          <w:ilvl w:val="0"/>
          <w:numId w:val="1002"/>
        </w:numPr>
        <w:pStyle w:val="Compact"/>
      </w:pPr>
      <w:r>
        <w:rPr>
          <w:bCs/>
          <w:b/>
        </w:rPr>
        <w:t xml:space="preserve">Cultural Sensitivity:</w:t>
      </w:r>
      <w:r>
        <w:t xml:space="preserve">The Ophthalmologist must respect the diverse backgrounds of patients from various countries. Understanding cultural expectations regarding healing and aesthetics is part of the holistic care provided by an expert Ophthalmologist in Turkey Istanbul.</w:t>
      </w:r>
    </w:p>
    <w:p>
      <w:pPr>
        <w:numPr>
          <w:ilvl w:val="0"/>
          <w:numId w:val="1002"/>
        </w:numPr>
        <w:pStyle w:val="Compact"/>
      </w:pPr>
      <w:r>
        <w:rPr>
          <w:bCs/>
          <w:b/>
        </w:rPr>
        <w:t xml:space="preserve">Patient Education:</w:t>
      </w:r>
      <w:r>
        <w:t xml:space="preserve"> </w:t>
      </w:r>
      <w:r>
        <w:t xml:space="preserve">Clear communication about risks, benefits, and post-operative care is critical. The Ophthalmologist must ensure that international patients fully understand their treatment plans to prevent complications after they return home.</w:t>
      </w:r>
    </w:p>
    <w:bookmarkEnd w:id="30"/>
    <w:bookmarkStart w:id="31" w:name="ethical-considerations-and-research"/>
    <w:p>
      <w:pPr>
        <w:pStyle w:val="Heading2"/>
      </w:pPr>
      <w:r>
        <w:t xml:space="preserve">6. Ethical Considerations and Research</w:t>
      </w:r>
    </w:p>
    <w:p>
      <w:pPr>
        <w:pStyle w:val="FirstParagraph"/>
      </w:pPr>
      <w:r>
        <w:t xml:space="preserve">Ethics in medicine are non-negotiable for any Ophthalmologist. In Turkey Istanbul, where commercial interests can sometimes intersect with healthcare, the Ophthalmologist must prioritize patient welfare above all else. This includes avoiding unnecessary surgeries and providing transparent pricing.</w:t>
      </w:r>
    </w:p>
    <w:p>
      <w:pPr>
        <w:pStyle w:val="BodyText"/>
      </w:pPr>
      <w:r>
        <w:t xml:space="preserve">Furthermore, the academic community of Turkey Istanbul encourages research. Many senior Ophthalmologists are involved in clinical trials and epidemiological studies focusing on eye diseases prevalent in the region. By contributing to scientific literature, the Ophthalmologist helps advance global knowledge while elevating the status of medical institutions within Turkey Istanbul.</w:t>
      </w:r>
    </w:p>
    <w:bookmarkEnd w:id="31"/>
    <w:bookmarkStart w:id="32" w:name="conclusion"/>
    <w:p>
      <w:pPr>
        <w:pStyle w:val="Heading2"/>
      </w:pPr>
      <w:r>
        <w:t xml:space="preserve">7. Conclusion</w:t>
      </w:r>
    </w:p>
    <w:p>
      <w:pPr>
        <w:pStyle w:val="FirstParagraph"/>
      </w:pPr>
      <w:r>
        <w:t xml:space="preserve">In conclusion, the role of an Ophthalmologist in Turkey Istanbul is multifaceted and demanding. It requires a blend of surgical precision, medical knowledge, technological proficiency, and interpersonal skill. As Turkey Istanbul continues to grow as a global medical hub, the demand for highly skilled Ophthalmologists will only increase.</w:t>
      </w:r>
    </w:p>
    <w:p>
      <w:pPr>
        <w:pStyle w:val="BodyText"/>
      </w:pPr>
      <w:r>
        <w:t xml:space="preserve">This poster presentation has highlighted that success in this field depends not just on individual clinical ability but on integration into the broader healthcare ecosystem of Turkey Istanbul. For institutions and policymakers in Turkey Istanbul, supporting the education and well-being of these medical professionals is key to maintaining a competitive edge. Ultimately, the dedicated Ophthalmologist serves as the guardian of sight for millions, bridging geographical divides through excellence in care.</w:t>
      </w:r>
    </w:p>
    <w:p>
      <w:r>
        <w:pict>
          <v:rect style="width:0;height:1.5pt" o:hralign="center" o:hrstd="t" o:hr="t"/>
        </w:pict>
      </w:r>
    </w:p>
    <w:p>
      <w:pPr>
        <w:pStyle w:val="FirstParagraph"/>
      </w:pPr>
      <w:r>
        <w:rPr>
          <w:bCs/>
          <w:b/>
        </w:rPr>
        <w:t xml:space="preserve">Contact Information:</w:t>
      </w:r>
      <w:r>
        <w:br/>
      </w:r>
      <w:r>
        <w:t xml:space="preserve">Department of Ophthalmology</w:t>
      </w:r>
      <w:r>
        <w:br/>
      </w:r>
      <w:r>
        <w:t xml:space="preserve">Major Medical Center, Turkey Istanbul</w:t>
      </w:r>
      <w:r>
        <w:br/>
      </w:r>
      <w:r>
        <w:t xml:space="preserve">Email: research@ophthalmology-istanbul.academic.edu</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Ophthalmology in Turkey Istanbul</dc:title>
  <dc:creator/>
  <dc:language>en</dc:language>
  <cp:keywords/>
  <dcterms:created xsi:type="dcterms:W3CDTF">2026-07-29T16:09:57Z</dcterms:created>
  <dcterms:modified xsi:type="dcterms:W3CDTF">2026-07-29T16:09:57Z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