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Poster</w:t>
      </w:r>
      <w:r>
        <w:t xml:space="preserve"> </w:t>
      </w:r>
      <w:r>
        <w:t xml:space="preserve">Presentation</w:t>
      </w:r>
    </w:p>
    <w:bookmarkStart w:id="20" w:name="Xda128e5954b08a06bb8f1b456ff067a7419f95f"/>
    <w:p>
      <w:pPr>
        <w:pStyle w:val="Heading1"/>
      </w:pPr>
      <w:r>
        <w:t xml:space="preserve">Ophthalmic Advances in the United Arab Emirates Dubai: Bridging Tradition and Modern Technology</w:t>
      </w:r>
    </w:p>
    <w:p>
      <w:pPr>
        <w:pStyle w:val="FirstParagraph"/>
      </w:pPr>
      <w:r>
        <w:t xml:space="preserve">Presented by Dr. Sarah Al-Mansoori, MD, FRCOphth</w:t>
      </w:r>
      <w:r>
        <w:br/>
      </w:r>
      <w:r>
        <w:rPr>
          <w:iCs/>
          <w:i/>
        </w:rPr>
        <w:t xml:space="preserve">Ophthalmologist | Department of Ocular Sciences, United Arab Emirates Dubai Health Authority</w:t>
      </w:r>
    </w:p>
    <w:bookmarkEnd w:id="20"/>
    <w:bookmarkStart w:id="21" w:name="abstract"/>
    <w:p>
      <w:pPr>
        <w:pStyle w:val="Heading2"/>
      </w:pPr>
      <w:r>
        <w:t xml:space="preserve">Abstract</w:t>
      </w:r>
    </w:p>
    <w:p>
      <w:pPr>
        <w:pStyle w:val="FirstParagraph"/>
      </w:pPr>
      <w:r>
        <w:t xml:space="preserve">The landscape of ophthalmology in the United Arab Emirates Dubai is rapidly evolving, driven by a strategic national vision to elevate healthcare standards to international benchmarks. This poster presentation outlines recent advancements in diagnostic imaging, minimally invasive surgical techniques, and telemedicine integration specifically tailored for the unique demographic and climatic challenges faced by patients residing within the emirate of Dubai. As an Ophthalmologist practicing within this dynamic region, it is imperative to address both high-prevalence conditions such as diabetic retinopathy and keratoconus while leveraging state-of-the-art infrastructure available exclusively in major hubs like United Arab Emirates Dubai.</w:t>
      </w:r>
    </w:p>
    <w:bookmarkEnd w:id="21"/>
    <w:bookmarkStart w:id="22" w:name="introduction"/>
    <w:p>
      <w:pPr>
        <w:pStyle w:val="Heading2"/>
      </w:pPr>
      <w:r>
        <w:t xml:space="preserve">Introduction</w:t>
      </w:r>
    </w:p>
    <w:p>
      <w:pPr>
        <w:pStyle w:val="FirstParagraph"/>
      </w:pPr>
      <w:r>
        <w:t xml:space="preserve">The United Arab Emirates Dubai has positioned itself as a global medical tourism destination, attracting patients seeking cutting-edge care from across the Middle East and beyond. For an Ophthalmologist working in this competitive yet rewarding environment, maintaining clinical excellence is paramount. The region experiences unique environmental stressors—intense sunlight exposure and air conditioning systems—that contribute to high rates of dry eye syndrome and photokeratitis among residents of United Arab Emirates Dubai.</w:t>
      </w:r>
    </w:p>
    <w:p>
      <w:pPr>
        <w:pStyle w:val="BodyText"/>
      </w:pPr>
      <w:r>
        <w:t xml:space="preserve">Furthermore, the genetic diversity within the population presents distinct epidemiological patterns. High consanguinity rates in certain communities within the UAE increase the prevalence of inherited retinal dystrophies. Consequently, an Ophthalmologist must possess a nuanced understanding of both common age-related pathologies and rare genetic conditions prevalent in United Arab Emirates Dubai.</w:t>
      </w:r>
    </w:p>
    <w:bookmarkEnd w:id="22"/>
    <w:bookmarkStart w:id="23" w:name="Xa64f2482d419cb89b3ecb41366b8a05b330d71a"/>
    <w:p>
      <w:pPr>
        <w:pStyle w:val="Heading2"/>
      </w:pPr>
      <w:r>
        <w:t xml:space="preserve">Key Clinical Challenges in United Arab Emirates Dubai</w:t>
      </w:r>
    </w:p>
    <w:p>
      <w:pPr>
        <w:numPr>
          <w:ilvl w:val="0"/>
          <w:numId w:val="1001"/>
        </w:numPr>
        <w:pStyle w:val="Compact"/>
      </w:pPr>
      <w:r>
        <w:rPr>
          <w:bCs/>
          <w:b/>
        </w:rPr>
        <w:t xml:space="preserve">Digital Eye Strain:</w:t>
      </w:r>
      <w:r>
        <w:t xml:space="preserve"> </w:t>
      </w:r>
      <w:r>
        <w:t xml:space="preserve">With a highly digital lifestyle prevalent in United Arab Emirates Dubai, computer vision syndrome is rising sharply among the working population.</w:t>
      </w:r>
    </w:p>
    <w:p>
      <w:pPr>
        <w:numPr>
          <w:ilvl w:val="0"/>
          <w:numId w:val="1001"/>
        </w:numPr>
        <w:pStyle w:val="Compact"/>
      </w:pPr>
      <w:r>
        <w:rPr>
          <w:bCs/>
          <w:b/>
        </w:rPr>
        <w:t xml:space="preserve">Keratoconus Screening:</w:t>
      </w:r>
      <w:r>
        <w:t xml:space="preserve"> </w:t>
      </w:r>
      <w:r>
        <w:t xml:space="preserve">Early detection remains vital. Advanced topography systems are now standard practice for every Ophthalmologist consulting in United Arab Emirates Dubai clinics.</w:t>
      </w:r>
    </w:p>
    <w:p>
      <w:pPr>
        <w:numPr>
          <w:ilvl w:val="0"/>
          <w:numId w:val="1001"/>
        </w:numPr>
        <w:pStyle w:val="Compact"/>
      </w:pPr>
      <w:r>
        <w:rPr>
          <w:bCs/>
          <w:b/>
        </w:rPr>
        <w:t xml:space="preserve">Trauma Prevention:</w:t>
      </w:r>
      <w:r>
        <w:t xml:space="preserve"> </w:t>
      </w:r>
      <w:r>
        <w:t xml:space="preserve">Recreational activities such as off-roading and extreme sports require robust safety education disseminated by local Ophthalmologist professionals.</w:t>
      </w:r>
    </w:p>
    <w:p>
      <w:pPr>
        <w:numPr>
          <w:ilvl w:val="0"/>
          <w:numId w:val="1001"/>
        </w:numPr>
        <w:pStyle w:val="Compact"/>
      </w:pPr>
      <w:r>
        <w:rPr>
          <w:bCs/>
          <w:b/>
        </w:rPr>
        <w:t xml:space="preserve">Digital Eye Strain:</w:t>
      </w:r>
      <w:r>
        <w:t xml:space="preserve"> </w:t>
      </w:r>
      <w:r>
        <w:t xml:space="preserve">With a highly digital lifestyle prevalent in United Arab Emirates Dubai, computer vision syndrome is rising sharply among the working population.</w:t>
      </w:r>
    </w:p>
    <w:p>
      <w:pPr>
        <w:numPr>
          <w:ilvl w:val="0"/>
          <w:numId w:val="1001"/>
        </w:numPr>
        <w:pStyle w:val="Compact"/>
      </w:pPr>
      <w:r>
        <w:rPr>
          <w:bCs/>
          <w:b/>
        </w:rPr>
        <w:t xml:space="preserve">Keratoconus Screening:</w:t>
      </w:r>
      <w:r>
        <w:t xml:space="preserve"> </w:t>
      </w:r>
      <w:r>
        <w:t xml:space="preserve">Early detection remains vital. Advanced topography systems are now standard practice for every Ophthalmologist consulting in United Arab Emirates Dubai clinics.</w:t>
      </w:r>
    </w:p>
    <w:p>
      <w:pPr>
        <w:numPr>
          <w:ilvl w:val="0"/>
          <w:numId w:val="1001"/>
        </w:numPr>
        <w:pStyle w:val="Compact"/>
      </w:pPr>
      <w:r>
        <w:rPr>
          <w:bCs/>
          <w:b/>
        </w:rPr>
        <w:t xml:space="preserve">Trauma Prevention:</w:t>
      </w:r>
      <w:r>
        <w:t xml:space="preserve"> </w:t>
      </w:r>
      <w:r>
        <w:t xml:space="preserve">Recreational activities such as off-roading and extreme sports require robust safety education disseminated by local Ophthalmologist professionals.</w:t>
      </w:r>
    </w:p>
    <w:bookmarkEnd w:id="23"/>
    <w:bookmarkStart w:id="24" w:name="surgical-innovations-adopted-in-uae"/>
    <w:p>
      <w:pPr>
        <w:pStyle w:val="Heading2"/>
      </w:pPr>
      <w:r>
        <w:t xml:space="preserve">Surgical Innovations Adopted in UAE</w:t>
      </w:r>
    </w:p>
    <w:p>
      <w:pPr>
        <w:pStyle w:val="FirstParagraph"/>
      </w:pPr>
      <w:r>
        <w:t xml:space="preserve">The adoption of femtosecond laser-assisted cataract surgery represents a significant leap forward for any Ophthalmologist practicing in United Arab Emirates Dubai. These procedures offer greater precision, reduced ultrasound energy usage, and faster visual recovery times compared to traditional phacoemulsification. Given the fast-paced lifestyle of residents in United Arab Emirates Dubai, patient demand for rapid rehabilitation post-surgery drives this technological uptake.</w:t>
      </w:r>
    </w:p>
    <w:p>
      <w:pPr>
        <w:pStyle w:val="BodyText"/>
      </w:pPr>
      <w:r>
        <w:t xml:space="preserve">Additionally, intravitreal anti-VEGF therapies have become the gold standard for managing neovascular age-related macular degeneration and diabetic macular edema. An Ophthalmologist utilizing these biologics must adhere to strict storage protocols given the ambient temperatures often experienced outside of climate-controlled environments in United Arab Emirates Dubai.</w:t>
      </w:r>
    </w:p>
    <w:bookmarkEnd w:id="24"/>
    <w:bookmarkStart w:id="25" w:name="the-role-of-tele-ophthalmology"/>
    <w:p>
      <w:pPr>
        <w:pStyle w:val="Heading2"/>
      </w:pPr>
      <w:r>
        <w:t xml:space="preserve">The Role of Tele-Ophthalmology</w:t>
      </w:r>
    </w:p>
    <w:p>
      <w:pPr>
        <w:pStyle w:val="FirstParagraph"/>
      </w:pPr>
      <w:r>
        <w:t xml:space="preserve">Innovation extends beyond the operating room. Tele-ophthalmology platforms are being integrated into primary care centers across United Arab Emirates Dubai. This allows general practitioners to refer high-risk patients directly to a specialist Ophthalmologist via secure digital channels. Such systems facilitate early screening for diabetic retinopathy, ensuring that individuals with diabetes mellitus—a condition affecting nearly 15% of the UAE population—receive timely intervention before vision loss occurs.</w:t>
      </w:r>
    </w:p>
    <w:p>
      <w:pPr>
        <w:pStyle w:val="BodyText"/>
      </w:pPr>
      <w:r>
        <w:t xml:space="preserve">This connectivity enhances the continuity of care provided by an Ophthalmologist, particularly beneficial for expatriates who may travel frequently but require consistent monitoring from their designated eye care specialist based in United Arab Emirates Dubai.</w:t>
      </w:r>
    </w:p>
    <w:bookmarkEnd w:id="25"/>
    <w:bookmarkStart w:id="26" w:name="Xa1dcaf40ffee5d84b695efe9ab20504441765dd"/>
    <w:p>
      <w:pPr>
        <w:pStyle w:val="Heading2"/>
      </w:pPr>
      <w:r>
        <w:t xml:space="preserve">Educational Initiatives and Public Health</w:t>
      </w:r>
    </w:p>
    <w:p>
      <w:pPr>
        <w:pStyle w:val="FirstParagraph"/>
      </w:pPr>
      <w:r>
        <w:t xml:space="preserve">Patient education is a critical component of an Ophthalmologist's role. In United Arab Emirates Dubai, public awareness campaigns regarding UV protection are essential due to high solar irradiance levels. An Ophthalmologist advocating for widespread use of polycarbonate lenses with 100% UVA/UVB protection contributes significantly to long-term ocular health outcomes in the region.</w:t>
      </w:r>
    </w:p>
    <w:p>
      <w:pPr>
        <w:pStyle w:val="BodyText"/>
      </w:pPr>
      <w:r>
        <w:t xml:space="preserve">School-based screening programs coordinated by ophthalmic teams ensure that pediatric myopia, a growing concern globally and specifically within United Arab Emirates Dubai due to academic pressures, is managed early through orthokeratology or low-dose atropine therapy interventions supervised by an experienced Ophthalmologist.</w:t>
      </w:r>
    </w:p>
    <w:bookmarkEnd w:id="26"/>
    <w:bookmarkStart w:id="27" w:name="conclusion"/>
    <w:p>
      <w:pPr>
        <w:pStyle w:val="Heading2"/>
      </w:pPr>
      <w:r>
        <w:t xml:space="preserve">Conclusion</w:t>
      </w:r>
    </w:p>
    <w:p>
      <w:pPr>
        <w:pStyle w:val="FirstParagraph"/>
      </w:pPr>
      <w:r>
        <w:t xml:space="preserve">The future of ophthalmic care in the United Arab Emirates Dubai is bright, characterized by technological integration, specialized training for every practicing Ophthalmologist, and a holistic approach to patient management. By addressing local risk factors—such as UV exposure and genetic predispositions—while embracing global innovations, an Ophthalmologist can deliver world-class outcomes. Continued investment in infrastructure across United Arab Emirates Dubai ensures that patients receive the highest standard of eye care available anywhere in the modern medical landscape.</w:t>
      </w:r>
    </w:p>
    <w:bookmarkEnd w:id="27"/>
    <w:p>
      <w:pPr>
        <w:pStyle w:val="BodyText"/>
      </w:pPr>
      <w:r>
        <w:t xml:space="preserve">© 2023 Academic Poster Presentation on Ophthalmology | United Arab Emirates Dubai Healthcare Conference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the United Arab Emirates Dubai: A Poster Presentation</dc:title>
  <dc:creator/>
  <dc:language>en</dc:language>
  <cp:keywords/>
  <dcterms:created xsi:type="dcterms:W3CDTF">2026-07-29T23:11:30Z</dcterms:created>
  <dcterms:modified xsi:type="dcterms:W3CDTF">2026-07-29T23:11:30Z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