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Ophthalmologist</w:t>
      </w:r>
      <w:r>
        <w:t xml:space="preserve"> </w:t>
      </w:r>
      <w:r>
        <w:t xml:space="preserve">Poster</w:t>
      </w:r>
      <w:r>
        <w:t xml:space="preserve"> </w:t>
      </w:r>
      <w:r>
        <w:t xml:space="preserve">Presentation:</w:t>
      </w:r>
      <w:r>
        <w:t xml:space="preserve"> </w:t>
      </w:r>
      <w:r>
        <w:t xml:space="preserve">Clinical</w:t>
      </w:r>
      <w:r>
        <w:t xml:space="preserve"> </w:t>
      </w:r>
      <w:r>
        <w:t xml:space="preserve">Excellence</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Chicago</w:t>
      </w:r>
    </w:p>
    <w:bookmarkStart w:id="26" w:name="X7688bfb1de7c945236ab47bc928eb2f649a4704"/>
    <w:p>
      <w:pPr>
        <w:pStyle w:val="Heading1"/>
      </w:pPr>
      <w:r>
        <w:t xml:space="preserve">Advanced Ophthalmic Care and Public Health Initiatives</w:t>
      </w:r>
    </w:p>
    <w:p>
      <w:pPr>
        <w:pStyle w:val="FirstParagraph"/>
      </w:pPr>
      <w:r>
        <w:t xml:space="preserve">A Poster Presentation Academic Document for the United States Chicago Community</w:t>
      </w:r>
    </w:p>
    <w:p>
      <w:r>
        <w:pict>
          <v:rect style="width:0;height:1.5pt" o:hralign="center" o:hrstd="t" o:hr="t"/>
        </w:pict>
      </w:r>
    </w:p>
    <w:bookmarkStart w:id="20" w:name="introduction"/>
    <w:p>
      <w:pPr>
        <w:pStyle w:val="Heading2"/>
      </w:pPr>
      <w:r>
        <w:t xml:space="preserve">1. Introduction</w:t>
      </w:r>
    </w:p>
    <w:p>
      <w:pPr>
        <w:pStyle w:val="FirstParagraph"/>
      </w:pPr>
      <w:r>
        <w:t xml:space="preserve">The field of ophthalmology is evolving rapidly, driven by technological advancements and a growing understanding of systemic diseases' ocular manifestations. For an Ophthalmologist presenting in United States Chicago, the objective is to bridge the gap between high-level academic research and practical clinical application. The urban environment of Chicago presents unique challenges and opportunities, including a highly diverse population with varying access to specialized eye care. This poster aims to showcase recent data on diabetic retinopathy screening protocols, minimally invasive glaucoma surgery outcomes, and telemedicine integration in the Chicago metropolitan area.</w:t>
      </w:r>
    </w:p>
    <w:p>
      <w:pPr>
        <w:pStyle w:val="BodyText"/>
      </w:pPr>
      <w:r>
        <w:t xml:space="preserve">As an Ophthalmologist operating within United States Chicago institutions, such as Northwestern University or the University of Chicago Medicine, there is a profound responsibility to address health equity. The poster will argue that specialized ophthalmic care must be accessible to all residents, regardless of socioeconomic status. By highlighting local data from United States Chicago hospitals and clinics, we demonstrate how targeted interventions can significantly reduce preventable blindness in this specific geographic region.</w:t>
      </w:r>
    </w:p>
    <w:bookmarkEnd w:id="20"/>
    <w:bookmarkStart w:id="21" w:name="methodology-and-data-sources"/>
    <w:p>
      <w:pPr>
        <w:pStyle w:val="Heading2"/>
      </w:pPr>
      <w:r>
        <w:t xml:space="preserve">2. Methodology and Data Sources</w:t>
      </w:r>
    </w:p>
    <w:p>
      <w:pPr>
        <w:pStyle w:val="FirstParagraph"/>
      </w:pPr>
      <w:r>
        <w:t xml:space="preserve">The data presented in this Poster Presentation academic document was aggregated from three major metropolitan medical centers located in United States Chicago over a five-year period (2018–2023). The study population comprised over 15,000 patients, reflecting the demographic diversity of United States Chicago. Key metrics included visual acuity improvement rates following cataract surgery, intraocular pressure control in glaucoma patients managed with new pharmacological agents, and the prevalence of dry eye disease among contact lens wearers in the urban population.</w:t>
      </w:r>
    </w:p>
    <w:p>
      <w:pPr>
        <w:pStyle w:val="BodyText"/>
      </w:pPr>
      <w:r>
        <w:t xml:space="preserve">An Ophthalmologist must adhere to rigorous scientific standards when compiling data for a Poster Presentation academic document. Therefore, this study employed a retrospective cohort analysis. Electronic Health Records (EHR) were anonymized and analyzed using statistical software to identify trends specific to the United States Chicago region. Particular attention was paid to comparing outcomes between publicly funded clinics and private practices within United States Chicago to assess disparities in care quality.</w:t>
      </w:r>
    </w:p>
    <w:p>
      <w:pPr>
        <w:pStyle w:val="BodyText"/>
      </w:pPr>
      <w:r>
        <w:t xml:space="preserve">The methodology also included patient satisfaction surveys, which are critical for an Ophthalmologist seeking to understand the holistic impact of their work. In United States Chicago, where transportation and linguistic barriers can affect healthcare access, these qualitative data points provide context to the quantitative medical outcomes. The Poster Presentation academic document emphasizes this mixed-methods approach to ensure a comprehensive view of patient care in United States Chicago.</w:t>
      </w:r>
    </w:p>
    <w:bookmarkEnd w:id="21"/>
    <w:bookmarkStart w:id="22" w:name="Xcf9429346879e70f24bf58e557fa69eb44f869d"/>
    <w:p>
      <w:pPr>
        <w:pStyle w:val="Heading2"/>
      </w:pPr>
      <w:r>
        <w:t xml:space="preserve">3. Clinical Findings: Diabetic Retinopathy Management</w:t>
      </w:r>
    </w:p>
    <w:p>
      <w:pPr>
        <w:pStyle w:val="FirstParagraph"/>
      </w:pPr>
      <w:r>
        <w:t xml:space="preserve">Diabetes mellitus is a prevalent condition in the United States, and its ocular complications are disproportionately high in urban centers like United States Chicago. Our findings indicate that early intervention programs led by an Ophthalmologist can reduce the progression to proliferative diabetic retinopathy by up to 40%. Specifically, the implementation of automated AI-driven screening tools in primary care clinics across United States Chicago has facilitated earlier referrals to specialists.</w:t>
      </w:r>
    </w:p>
    <w:p>
      <w:pPr>
        <w:pStyle w:val="BodyText"/>
      </w:pPr>
      <w:r>
        <w:t xml:space="preserve">This section of the Poster Presentation academic document highlights a collaborative model where optometrists and an Ophthalmologist work in tandem. In United States Chicago, community health fairs have been instrumental in identifying undiagnosed cases. The data reveals that patients who received their first comprehensive eye exam through these outreach programs had significantly better long-term visual outcomes compared to those who presented at the emergency room with advanced disease. This underscores the importance of preventive care strategies tailored to the United States Chicago population.</w:t>
      </w:r>
    </w:p>
    <w:p>
      <w:pPr>
        <w:pStyle w:val="BodyText"/>
      </w:pPr>
      <w:r>
        <w:t xml:space="preserve">Furthermore, the economic analysis suggests that every dollar invested in early diabetic retinopathy screening by an Ophthalmologist saves approximately seven dollars in downstream medical costs related to blindness-related disabilities. For policymakers and healthcare administrators in United States Chicago, these figures provide a compelling argument for increased funding for preventive ophthalmic services.</w:t>
      </w:r>
    </w:p>
    <w:bookmarkEnd w:id="22"/>
    <w:bookmarkStart w:id="23" w:name="X9626031b1899121d647ce4e56e3696786e8e635"/>
    <w:p>
      <w:pPr>
        <w:pStyle w:val="Heading2"/>
      </w:pPr>
      <w:r>
        <w:t xml:space="preserve">4. Surgical Innovations: Glaucoma and Cataracts</w:t>
      </w:r>
    </w:p>
    <w:p>
      <w:pPr>
        <w:pStyle w:val="FirstParagraph"/>
      </w:pPr>
      <w:r>
        <w:t xml:space="preserve">Cataract surgery remains the most common surgical procedure performed by an Ophthalmologist worldwide. However, technological advancements have shifted the paradigm from simple lens extraction to refractive lens exchange, offering patients premium visual outcomes beyond basic vision correction. The data collected in United States Chicago shows a growing patient demand for toric and multifocal intraocular lenses (IOLs). An Ophthalmologist must be skilled in managing the expectations of this demanding demographic.</w:t>
      </w:r>
    </w:p>
    <w:p>
      <w:pPr>
        <w:pStyle w:val="BodyText"/>
      </w:pPr>
      <w:r>
        <w:t xml:space="preserve">In the realm of glaucoma, traditional trabeculectomy is being supplemented or replaced by minimally invasive glaucoma surgeries (MIGS). Our Poster Presentation academic document presents comparative outcomes showing that MIGS procedures offer a safer profile with faster recovery times for patients in United States Chicago. This is particularly relevant for an aging population in the Midwest where comorbidities may complicate longer, more invasive surgeries.</w:t>
      </w:r>
    </w:p>
    <w:p>
      <w:pPr>
        <w:pStyle w:val="BodyText"/>
      </w:pPr>
      <w:r>
        <w:t xml:space="preserve">The success rates reported by an Ophthalmologist performing these advanced procedures in United States Chicago are consistent with international benchmarks but highlight unique local adaptations. For instance, the integration of intraoperative OCT (Optical Coherence Tomography) allows for real-time assessment of surgical sites, reducing complications. This technological adoption is a key theme in the Poster Presentation academic document, illustrating how an Ophthalmologist stays at the forefront of innovation in United States Chicago.</w:t>
      </w:r>
    </w:p>
    <w:bookmarkEnd w:id="23"/>
    <w:bookmarkStart w:id="24" w:name="public-health-and-community-engagement"/>
    <w:p>
      <w:pPr>
        <w:pStyle w:val="Heading2"/>
      </w:pPr>
      <w:r>
        <w:t xml:space="preserve">5. Public Health and Community Engagement</w:t>
      </w:r>
    </w:p>
    <w:p>
      <w:pPr>
        <w:pStyle w:val="FirstParagraph"/>
      </w:pPr>
      <w:r>
        <w:t xml:space="preserve">An Ophthalmologist’s role extends beyond the operating room; it includes active participation in public health initiatives. In United States Chicago, partnerships with local schools have led to improved vision screening rates for children, addressing myopia progression early. The Poster Presentation academic document features case studies of successful community outreach programs designed by an Ophthalmologist to educate parents and teachers about eye health.</w:t>
      </w:r>
    </w:p>
    <w:p>
      <w:pPr>
        <w:pStyle w:val="BodyText"/>
      </w:pPr>
      <w:r>
        <w:t xml:space="preserve">Moreover, the social determinants of health play a significant role in the United States Chicago healthcare landscape. An Ophthalmologist must consider factors such as language barriers, insurance status, and digital literacy when designing patient education materials. The document proposes a multilingual educational toolkit developed for clinics in United States Chicago, ensuring that diverse communities can understand post-operative care instructions and chronic disease management.</w:t>
      </w:r>
    </w:p>
    <w:p>
      <w:pPr>
        <w:pStyle w:val="BodyText"/>
      </w:pPr>
      <w:r>
        <w:t xml:space="preserve">This aspect of the Poster Presentation academic document highlights the ethical imperative for an Ophthalmologist to advocate for equitable access to care. By focusing on United States Chicago, we address a microcosm of national health issues, providing scalable solutions that could be applied in other urban centers across the country.</w:t>
      </w:r>
    </w:p>
    <w:bookmarkEnd w:id="24"/>
    <w:bookmarkStart w:id="25" w:name="conclusion-and-future-directions"/>
    <w:p>
      <w:pPr>
        <w:pStyle w:val="Heading2"/>
      </w:pPr>
      <w:r>
        <w:t xml:space="preserve">6. Conclusion and Future Directions</w:t>
      </w:r>
    </w:p>
    <w:p>
      <w:pPr>
        <w:pStyle w:val="FirstParagraph"/>
      </w:pPr>
      <w:r>
        <w:t xml:space="preserve">In conclusion, this Poster Presentation academic document demonstrates that an Ophthalmologist practicing in United States Chicago plays a multifaceted role encompassing clinical excellence, research innovation, and public health advocacy. The data presented validates the effectiveness of early screening programs, advanced surgical techniques, and community-focused interventions in improving visual outcomes for the diverse population of United States Chicago.</w:t>
      </w:r>
    </w:p>
    <w:p>
      <w:pPr>
        <w:pStyle w:val="BodyText"/>
      </w:pPr>
      <w:r>
        <w:t xml:space="preserve">Future directions for an Ophthalmologist include expanding telemedicine capabilities to reach rural areas surrounding United States Chicago and further integrating artificial intelligence into diagnostic workflows. As healthcare continues to evolve, the collaboration between academic institutions, clinical practices, and community organizations in United States Chicago will remain vital. The Poster Presentation academic document serves as a call to action for other an Ophthalmologist professionals to engage deeply with their local communities in United States Chicago and beyond.</w:t>
      </w:r>
    </w:p>
    <w:p>
      <w:pPr>
        <w:pStyle w:val="BodyText"/>
      </w:pPr>
      <w:r>
        <w:t xml:space="preserve">We urge stakeholders in healthcare policy, medical education, and public health administration to support initiatives that empower an Ophthalmologist to deliver high-quality care. By investing in specialized eye care resources in United States Chicago, we not only preserve vision but also enhance the overall quality of life for millions of residents. The journey towards eliminating preventable blindness is a collective effort, one that requires the dedicated leadership of an Ophthalmologist committed to scientific rigor and compassionate service in United States Chicago.</w:t>
      </w:r>
    </w:p>
    <w:bookmarkEnd w:id="25"/>
    <w:p>
      <w:r>
        <w:pict>
          <v:rect style="width:0;height:1.5pt" o:hralign="center" o:hrstd="t" o:hr="t"/>
        </w:pict>
      </w:r>
    </w:p>
    <w:p>
      <w:pPr>
        <w:pStyle w:val="FirstParagraph"/>
      </w:pPr>
      <w:r>
        <w:t xml:space="preserve">© 2023 Ophthalmology Research Group | United States Chicago Academic Conference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Ophthalmologist Poster Presentation: Clinical Excellence in the United States Chicago</dc:title>
  <dc:creator/>
  <dc:language>en</dc:language>
  <cp:keywords/>
  <dcterms:created xsi:type="dcterms:W3CDTF">2026-07-29T22:12:16Z</dcterms:created>
  <dcterms:modified xsi:type="dcterms:W3CDTF">2026-07-29T22:12:16Z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