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Córdoba,</w:t>
      </w:r>
      <w:r>
        <w:t xml:space="preserve"> </w:t>
      </w:r>
      <w:r>
        <w:t xml:space="preserve">Argentina</w:t>
      </w:r>
    </w:p>
    <w:p>
      <w:pPr>
        <w:pStyle w:val="FirstParagraph"/>
      </w:pPr>
      <w:r>
        <w:t xml:space="preserve">```html</w:t>
      </w:r>
    </w:p>
    <w:bookmarkStart w:id="20" w:name="X23669404b49c21ddffe61c5d55d4c2fead2645e"/>
    <w:p>
      <w:pPr>
        <w:pStyle w:val="Heading1"/>
      </w:pPr>
      <w:r>
        <w:t xml:space="preserve">Advancing Visual Health in Córdoba, Argentina</w:t>
      </w:r>
    </w:p>
    <w:p>
      <w:pPr>
        <w:pStyle w:val="FirstParagraph"/>
      </w:pPr>
      <w:r>
        <w:t xml:space="preserve">An Academic Perspective on the Evolving Role of the Optometrist</w:t>
      </w:r>
    </w:p>
    <w:p>
      <w:pPr>
        <w:pStyle w:val="BodyText"/>
      </w:pPr>
      <w:r>
        <w:t xml:space="preserve">Prepared for: The International Conference on Public Health and Vision Science</w:t>
      </w:r>
      <w:r>
        <w:br/>
      </w:r>
      <w:r>
        <w:t xml:space="preserve">Location Focus: Córdoba, Argentina</w:t>
      </w:r>
      <w:r>
        <w:br/>
      </w:r>
      <w:r>
        <w:t xml:space="preserve">Date : October 2023</w:t>
      </w:r>
    </w:p>
    <w:bookmarkEnd w:id="20"/>
    <w:bookmarkStart w:id="21" w:name="introduction"/>
    <w:p>
      <w:pPr>
        <w:pStyle w:val="Heading2"/>
      </w:pPr>
      <w:r>
        <w:t xml:space="preserve">Introduction</w:t>
      </w:r>
    </w:p>
    <w:p>
      <w:pPr>
        <w:pStyle w:val="FirstParagraph"/>
      </w:pPr>
      <w:r>
        <w:t xml:space="preserve">The field of optometry in Argentina has undergone a significant transformation over the past two decades. Within this national context, the city of Córdoba stands as a pivotal hub for healthcare education and innovation. As an academic poster presentation, this document outlines the critical role of the</w:t>
      </w:r>
      <w:r>
        <w:t xml:space="preserve"> </w:t>
      </w:r>
      <w:r>
        <w:rPr>
          <w:bCs/>
          <w:b/>
        </w:rPr>
        <w:t xml:space="preserve">optometrist</w:t>
      </w:r>
      <w:r>
        <w:t xml:space="preserve"> </w:t>
      </w:r>
      <w:r>
        <w:t xml:space="preserve">in enhancing public health outcomes within</w:t>
      </w:r>
      <w:r>
        <w:t xml:space="preserve"> </w:t>
      </w:r>
      <w:r>
        <w:rPr>
          <w:bCs/>
          <w:b/>
        </w:rPr>
        <w:t xml:space="preserve">Argentina Córdoba</w:t>
      </w:r>
      <w:r>
        <w:t xml:space="preserve">. The integration of advanced diagnostic technologies and expanded scopes of practice has positioned optometrists not merely as dispensers of corrective lenses, but as essential primary healthcare providers.</w:t>
      </w:r>
    </w:p>
    <w:bookmarkEnd w:id="21"/>
    <w:bookmarkStart w:id="22" w:name="the-local-context-córdoba"/>
    <w:p>
      <w:pPr>
        <w:pStyle w:val="Heading2"/>
      </w:pPr>
      <w:r>
        <w:t xml:space="preserve">The Local Context: Córdoba</w:t>
      </w:r>
    </w:p>
    <w:p>
      <w:pPr>
        <w:pStyle w:val="FirstParagraph"/>
      </w:pPr>
      <w:r>
        <w:t xml:space="preserve">Córdoba, the second-largest city in Argentina, is home to one of the oldest universities in the country. This academic heritage has fostered a robust environment for optometric education and research. The healthcare landscape in</w:t>
      </w:r>
      <w:r>
        <w:t xml:space="preserve"> </w:t>
      </w:r>
      <w:r>
        <w:rPr>
          <w:bCs/>
          <w:b/>
        </w:rPr>
        <w:t xml:space="preserve">Argentina Córdoba</w:t>
      </w:r>
      <w:r>
        <w:t xml:space="preserve"> </w:t>
      </w:r>
      <w:r>
        <w:t xml:space="preserve">faces unique challenges, including a diverse socioeconomic demographic and rural-urban disparities in access to care. Optometrists play a crucial role in bridging this gap by providing accessible, cost-effective vision screening and early detection of systemic diseases such as diabetes and hypertension.</w:t>
      </w:r>
    </w:p>
    <w:bookmarkEnd w:id="22"/>
    <w:bookmarkStart w:id="23" w:name="Xe5142eb478820976699120561d8d4659b7fdd50"/>
    <w:p>
      <w:pPr>
        <w:pStyle w:val="Heading2"/>
      </w:pPr>
      <w:r>
        <w:t xml:space="preserve">Core Responsibilities of the Modern Optometrist</w:t>
      </w:r>
    </w:p>
    <w:p>
      <w:pPr>
        <w:pStyle w:val="FirstParagraph"/>
      </w:pPr>
      <w:r>
        <w:t xml:space="preserve">The scope of practice for an optometrist in Argentina, particularly in academic settings like those found in Córdoba, extends beyond traditional refraction. Key responsibilities include:</w:t>
      </w:r>
    </w:p>
    <w:p>
      <w:pPr>
        <w:pStyle w:val="BodyText"/>
      </w:pPr>
      <w:r>
        <w:rPr>
          <w:bCs/>
          <w:b/>
        </w:rPr>
        <w:t xml:space="preserve">Disease Diagnosis and Management:</w:t>
      </w:r>
      <w:r>
        <w:t xml:space="preserve"> </w:t>
      </w:r>
      <w:r>
        <w:t xml:space="preserve">Identifying anterior segment diseases such as glaucoma, macular degeneration, and cataracts.</w:t>
      </w:r>
    </w:p>
    <w:p>
      <w:pPr>
        <w:pStyle w:val="BodyText"/>
      </w:pPr>
      <w:r>
        <w:rPr>
          <w:bCs/>
          <w:b/>
        </w:rPr>
        <w:t xml:space="preserve">Referral Networks:</w:t>
      </w:r>
      <w:r>
        <w:t xml:space="preserve"> </w:t>
      </w:r>
      <w:r>
        <w:t xml:space="preserve">Collaborating closely with ophthalmologists in hospitals across Córdoba to ensure timely surgical intervention when necessary.</w:t>
      </w:r>
    </w:p>
    <w:p>
      <w:pPr>
        <w:pStyle w:val="BodyText"/>
      </w:pPr>
      <w:r>
        <w:rPr>
          <w:bCs/>
          <w:b/>
        </w:rPr>
        <w:t xml:space="preserve">Pediatric Care:</w:t>
      </w:r>
    </w:p>
    <w:p>
      <w:pPr>
        <w:pStyle w:val="BodyText"/>
      </w:pPr>
      <w:r>
        <w:rPr>
          <w:bCs/>
          <w:b/>
        </w:rPr>
        <w:t xml:space="preserve">Contact Lens Fitting: Providing specialized care for complex corneal conditions using advanced imaging technologies available at local universities.</w:t>
      </w:r>
    </w:p>
    <w:bookmarkEnd w:id="23"/>
    <w:bookmarkStart w:id="24" w:name="impact-on-public-health-in-córdoba"/>
    <w:p>
      <w:pPr>
        <w:pStyle w:val="Heading2"/>
      </w:pPr>
      <w:r>
        <w:t xml:space="preserve">Impact on Public Health in Córdoba</w:t>
      </w:r>
    </w:p>
    <w:p>
      <w:pPr>
        <w:pStyle w:val="FirstParagraph"/>
      </w:pPr>
      <w:r>
        <w:t xml:space="preserve">Data collected from various clinics in the province of Córdoba indicates a rising prevalence of digital eye strain and myopia among younger populations. This trend underscores the need for proactive optometric care. The table below illustrates the projected impact of expanded optometric services:</w:t>
      </w:r>
    </w:p>
    <w:p>
      <w:pPr>
        <w:pStyle w:val="BodyText"/>
      </w:pPr>
      <w:r>
        <w:t xml:space="preserve">Health Indicator</w:t>
      </w:r>
    </w:p>
    <w:p>
      <w:pPr>
        <w:pStyle w:val="BodyText"/>
      </w:pPr>
      <w:r>
        <w:t xml:space="preserve">Current Access Rate in Córdoba (%)</w:t>
      </w:r>
    </w:p>
    <w:p>
      <w:pPr>
        <w:pStyle w:val="BodyText"/>
      </w:pPr>
      <w:r>
        <w:t xml:space="preserve">Projected Improvement with Enhanced Optometric Care (%)</w:t>
      </w:r>
    </w:p>
    <w:p>
      <w:pPr>
        <w:pStyle w:val="BodyText"/>
      </w:pPr>
      <w:r>
        <w:t xml:space="preserve">Pediatric Vision Screening</w:t>
      </w:r>
    </w:p>
    <w:p>
      <w:pPr>
        <w:pStyle w:val="BodyText"/>
      </w:pPr>
      <w:r>
        <w:t xml:space="preserve">45</w:t>
      </w:r>
    </w:p>
    <w:p>
      <w:pPr>
        <w:pStyle w:val="BodyText"/>
      </w:pPr>
      <w:r>
        <w:t xml:space="preserve">85</w:t>
      </w:r>
    </w:p>
    <w:p>
      <w:pPr>
        <w:pStyle w:val="BodyText"/>
      </w:pPr>
      <w:r>
        <w:rPr>
          <w:bCs/>
          <w:b/>
        </w:rPr>
        <w:t xml:space="preserve">Type 2 Diabetes Detection via Retinal Exam</w:t>
      </w:r>
    </w:p>
    <w:p>
      <w:pPr>
        <w:pStyle w:val="BodyText"/>
      </w:pPr>
      <w:r>
        <w:t xml:space="preserve">30</w:t>
      </w:r>
    </w:p>
    <w:p>
      <w:pPr>
        <w:pStyle w:val="BodyText"/>
      </w:pPr>
      <w:r>
        <w:t xml:space="preserve">60</w:t>
      </w:r>
    </w:p>
    <w:bookmarkEnd w:id="24"/>
    <w:bookmarkStart w:id="25" w:name="academic-contributions-and-research"/>
    <w:p>
      <w:pPr>
        <w:pStyle w:val="Heading2"/>
      </w:pPr>
      <w:r>
        <w:t xml:space="preserve">Academic Contributions and Research</w:t>
      </w:r>
    </w:p>
    <w:p>
      <w:pPr>
        <w:pStyle w:val="FirstParagraph"/>
      </w:pPr>
      <w:r>
        <w:t xml:space="preserve">The university ecosystem in Córdoba facilitates groundbreaking research in optometry. Recent studies conducted by local academics have focused on:</w:t>
      </w:r>
    </w:p>
    <w:p>
      <w:pPr>
        <w:pStyle w:val="BodyText"/>
      </w:pPr>
      <w:r>
        <w:rPr>
          <w:bCs/>
          <w:b/>
        </w:rPr>
        <w:t xml:space="preserve">Teloptometry:</w:t>
      </w:r>
      <w:r>
        <w:t xml:space="preserve"> </w:t>
      </w:r>
      <w:r>
        <w:t xml:space="preserve">Exploring remote consultation methods to reach rural areas of the province.</w:t>
      </w:r>
    </w:p>
    <w:p>
      <w:pPr>
        <w:pStyle w:val="BodyText"/>
      </w:pPr>
      <w:r>
        <w:rPr>
          <w:bCs/>
          <w:b/>
        </w:rPr>
        <w:t xml:space="preserve">Cultural Competency: Developing care protocols that respect the diverse cultural backgrounds of patients in Córdoba.</w:t>
      </w:r>
    </w:p>
    <w:p>
      <w:pPr>
        <w:pStyle w:val="BodyText"/>
      </w:pPr>
      <w:r>
        <w:rPr>
          <w:bCs/>
          <w:b/>
        </w:rPr>
        <w:t xml:space="preserve">Sustainability in Practice : Implementing eco-friendly practices in optical laboratories and clinics.</w:t>
      </w:r>
    </w:p>
    <w:bookmarkEnd w:id="25"/>
    <w:bookmarkStart w:id="26" w:name="conclusion"/>
    <w:p>
      <w:pPr>
        <w:pStyle w:val="Heading2"/>
      </w:pPr>
      <w:r>
        <w:t xml:space="preserve">Conclusion</w:t>
      </w:r>
    </w:p>
    <w:p>
      <w:pPr>
        <w:pStyle w:val="FirstParagraph"/>
      </w:pPr>
      <w:r>
        <w:t xml:space="preserve">The role of the optometrist in Argentina, specifically within the vibrant academic and healthcare landscape of Córdoba, is expanding rapidly. By leveraging advanced technology, engaging in community outreach, and contributing to academic research, optometrists are essential partners in achieving universal health coverage for vision care. Future efforts must focus on policy advocacy to further recognize and integrate these services into the national public health system.</w:t>
      </w:r>
    </w:p>
    <w:bookmarkEnd w:id="26"/>
    <w:p>
      <w:pPr>
        <w:pStyle w:val="BodyText"/>
      </w:pPr>
      <w:r>
        <w:t xml:space="preserve">© 2023 Academic Poster Presentation | Focus: Optometry in Córdoba, Argentina | All Rights Reserved</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Optometrist in Córdoba, Argentina</dc:title>
  <dc:creator/>
  <dc:language>en</dc:language>
  <cp:keywords/>
  <dcterms:created xsi:type="dcterms:W3CDTF">2026-07-29T04:14:53Z</dcterms:created>
  <dcterms:modified xsi:type="dcterms:W3CDTF">2026-07-29T04:14:53Z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