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Evolving</w:t>
      </w:r>
      <w:r>
        <w:t xml:space="preserve"> </w:t>
      </w:r>
      <w:r>
        <w:t xml:space="preserve">Healthcare</w:t>
      </w:r>
      <w:r>
        <w:t xml:space="preserve"> </w:t>
      </w:r>
      <w:r>
        <w:t xml:space="preserve">Landscape</w:t>
      </w:r>
      <w:r>
        <w:t xml:space="preserve"> </w:t>
      </w:r>
      <w:r>
        <w:t xml:space="preserve">of</w:t>
      </w:r>
      <w:r>
        <w:t xml:space="preserve"> </w:t>
      </w:r>
      <w:r>
        <w:t xml:space="preserve">Iran,</w:t>
      </w:r>
      <w:r>
        <w:t xml:space="preserve"> </w:t>
      </w:r>
      <w:r>
        <w:t xml:space="preserve">Tehran</w:t>
      </w:r>
    </w:p>
    <w:bookmarkStart w:id="20" w:name="Xf2711509a43def2958a05052ed5d2f67adaf059"/>
    <w:p>
      <w:pPr>
        <w:pStyle w:val="Heading1"/>
      </w:pPr>
      <w:r>
        <w:t xml:space="preserve">The Role of Optometrists in the Evolving Healthcare Landscape of Iran, Tehran</w:t>
      </w:r>
    </w:p>
    <w:p>
      <w:pPr>
        <w:pStyle w:val="FirstParagraph"/>
      </w:pPr>
      <w:r>
        <w:rPr>
          <w:bCs/>
          <w:b/>
        </w:rPr>
        <w:t xml:space="preserve">A Poster Presentation Academic Document</w:t>
      </w:r>
    </w:p>
    <w:bookmarkEnd w:id="20"/>
    <w:bookmarkStart w:id="21" w:name="introduction-and-background"/>
    <w:p>
      <w:pPr>
        <w:pStyle w:val="Heading2"/>
      </w:pPr>
      <w:r>
        <w:t xml:space="preserve">Introduction and Background</w:t>
      </w:r>
    </w:p>
    <w:p>
      <w:pPr>
        <w:pStyle w:val="FirstParagraph"/>
      </w:pPr>
      <w:r>
        <w:t xml:space="preserve">In the rapidly developing urban center of Tehran, Iran, the demand for specialized healthcare services is at an all-time high. As one of the most populous cities in the Middle East, Tehran faces unique challenges regarding public health infrastructure, particularly in ophthalmic care. This poster presentation aims to elucidate the critical role of</w:t>
      </w:r>
      <w:r>
        <w:t xml:space="preserve"> </w:t>
      </w:r>
      <w:r>
        <w:rPr>
          <w:bCs/>
          <w:b/>
        </w:rPr>
        <w:t xml:space="preserve">Optometrists</w:t>
      </w:r>
      <w:r>
        <w:t xml:space="preserve"> </w:t>
      </w:r>
      <w:r>
        <w:t xml:space="preserve">within this specific geographic and cultural context. While traditional medical hierarchies have often placed optometry as a subordinate discipline to ophthalmology, the modern healthcare paradigm is shifting towards interdisciplinary collaboration and primary eye care access.</w:t>
      </w:r>
    </w:p>
    <w:p>
      <w:pPr>
        <w:pStyle w:val="BodyText"/>
      </w:pPr>
      <w:r>
        <w:t xml:space="preserve">The objective of this study is to analyze how trained</w:t>
      </w:r>
      <w:r>
        <w:t xml:space="preserve"> </w:t>
      </w:r>
      <w:r>
        <w:rPr>
          <w:bCs/>
          <w:b/>
        </w:rPr>
        <w:t xml:space="preserve">Optometrists</w:t>
      </w:r>
      <w:r>
        <w:t xml:space="preserve"> </w:t>
      </w:r>
      <w:r>
        <w:t xml:space="preserve">can bridge the gap between limited specialist availability and the growing need for routine vision care in Tehran. By focusing on the local demographics, economic constraints, and educational frameworks present in Iran's capital, we propose a model for integrated eye care that enhances accessibility without compromising clinical quality.</w:t>
      </w:r>
    </w:p>
    <w:bookmarkEnd w:id="21"/>
    <w:bookmarkStart w:id="22" w:name="the-current-state-of-eye-care-in-iran"/>
    <w:p>
      <w:pPr>
        <w:pStyle w:val="Heading2"/>
      </w:pPr>
      <w:r>
        <w:t xml:space="preserve">The Current State of Eye Care in Iran</w:t>
      </w:r>
    </w:p>
    <w:p>
      <w:pPr>
        <w:pStyle w:val="FirstParagraph"/>
      </w:pPr>
      <w:r>
        <w:rPr>
          <w:bCs/>
          <w:b/>
        </w:rPr>
        <w:t xml:space="preserve">Iran Tehran</w:t>
      </w:r>
      <w:r>
        <w:t xml:space="preserve">, as the epicenter of medical research and tertiary care in the country, hosts numerous major hospitals and teaching centers. However, this concentration creates a disparity where rural areas suffer from severe shortages of eye care professionals. Even within Tehran, high population density leads to long waiting times for ophthalmologist consultations for routine issues such as refractive errors and early-stage diabetic retinopathy screening.</w:t>
      </w:r>
    </w:p>
    <w:p>
      <w:pPr>
        <w:pStyle w:val="BodyText"/>
      </w:pPr>
      <w:r>
        <w:t xml:space="preserve">Historically, the scope of practice for optometrists in Iran has been somewhat restricted compared to Western standards. However recent legislative discussions and increasing public awareness are beginning to redefine this role. The prevalence of non-communicable diseases, particularly diabetes and hypertension which are high in urban centers like Tehran necessitates a proactive approach to eye health.</w:t>
      </w:r>
      <w:r>
        <w:t xml:space="preserve"> </w:t>
      </w:r>
      <w:r>
        <w:rPr>
          <w:bCs/>
          <w:b/>
        </w:rPr>
        <w:t xml:space="preserve">Optometrists</w:t>
      </w:r>
      <w:r>
        <w:t xml:space="preserve"> </w:t>
      </w:r>
      <w:r>
        <w:t xml:space="preserve">are uniquely positioned to serve as the first line of defense in detecting systemic diseases through ocular manifestations.</w:t>
      </w:r>
    </w:p>
    <w:bookmarkEnd w:id="22"/>
    <w:bookmarkStart w:id="23" w:name="X68842805dba3655e81a9493c988a4f2ee190d8b"/>
    <w:p>
      <w:pPr>
        <w:pStyle w:val="Heading2"/>
      </w:pPr>
      <w:r>
        <w:t xml:space="preserve">The Evolving Role of Optometrists in Tehran</w:t>
      </w:r>
    </w:p>
    <w:p>
      <w:pPr>
        <w:pStyle w:val="FirstParagraph"/>
      </w:pPr>
      <w:r>
        <w:t xml:space="preserve">This section details four key areas where</w:t>
      </w:r>
      <w:r>
        <w:t xml:space="preserve"> </w:t>
      </w:r>
      <w:r>
        <w:rPr>
          <w:bCs/>
          <w:b/>
        </w:rPr>
        <w:t xml:space="preserve">Optometrists</w:t>
      </w:r>
      <w:r>
        <w:t xml:space="preserve"> </w:t>
      </w:r>
      <w:r>
        <w:t xml:space="preserve">are making significant contributions to the healthcare system in Iran:</w:t>
      </w:r>
    </w:p>
    <w:p>
      <w:pPr>
        <w:numPr>
          <w:ilvl w:val="0"/>
          <w:numId w:val="1001"/>
        </w:numPr>
        <w:pStyle w:val="Compact"/>
      </w:pPr>
      <w:r>
        <w:rPr>
          <w:bCs/>
          <w:b/>
        </w:rPr>
        <w:t xml:space="preserve">Routine Vision Care and Refraction:</w:t>
      </w:r>
      <w:r>
        <w:br/>
      </w:r>
      <w:r>
        <w:t xml:space="preserve">In a city like Tehran, where digital device usage is rampant among students and professionals, myopia rates are rising. Optometrists provide essential primary care services including comprehensive eye exams, prescription glasses fitting, and contact lens management. By handling these routine cases effectively,</w:t>
      </w:r>
      <w:hyperlink w:anchor="Xa39a3ee5e6b4b0d3255bfef95601890afd80709"/>
      <w:r>
        <w:t xml:space="preserve"> </w:t>
      </w:r>
      <w:r>
        <w:t xml:space="preserve">they relieve the burden on ophthalmologists who can then focus on surgical interventions and complex pathological conditions.</w:t>
      </w:r>
    </w:p>
    <w:p>
      <w:pPr>
        <w:numPr>
          <w:ilvl w:val="0"/>
          <w:numId w:val="1001"/>
        </w:numPr>
        <w:pStyle w:val="Compact"/>
      </w:pPr>
      <w:r>
        <w:rPr>
          <w:bCs/>
          <w:b/>
        </w:rPr>
        <w:t xml:space="preserve">Disease Screening and Early Detection:</w:t>
      </w:r>
      <w:r>
        <w:br/>
      </w:r>
      <w:r>
        <w:t xml:space="preserve">Tehran has a significant population of individuals with Type 2 Diabetes. Optometrists are trained to perform dilated eye examinations that can detect diabetic retinopathy, glaucoma, and cataracts in their early stages. Early detection is crucial for preventing vision loss. In the context of</w:t>
      </w:r>
      <w:r>
        <w:t xml:space="preserve"> </w:t>
      </w:r>
      <w:r>
        <w:rPr>
          <w:bCs/>
          <w:b/>
        </w:rPr>
        <w:t xml:space="preserve">Iran Tehran</w:t>
      </w:r>
      <w:r>
        <w:t xml:space="preserve">, establishing optometry-led screening clinics within community health centers could drastically reduce the incidence of preventable blindness.</w:t>
      </w:r>
    </w:p>
    <w:p>
      <w:pPr>
        <w:numPr>
          <w:ilvl w:val="0"/>
          <w:numId w:val="1001"/>
        </w:numPr>
        <w:pStyle w:val="Compact"/>
      </w:pPr>
      <w:r>
        <w:rPr>
          <w:bCs/>
          <w:b/>
        </w:rPr>
        <w:t xml:space="preserve">Pediatric Eye Health:</w:t>
      </w:r>
      <w:r>
        <w:br/>
      </w:r>
      <w:r>
        <w:t xml:space="preserve">With a youthful demographic, pediatric care is vital. School-based vision screenings conducted by qualified optometrists can identify amblyopia and strabismus early, ensuring timely intervention. This not only improves individual outcomes but also reduces long-term healthcare costs associated with untreated visual impairments in the workforce.</w:t>
      </w:r>
    </w:p>
    <w:p>
      <w:pPr>
        <w:numPr>
          <w:ilvl w:val="0"/>
          <w:numId w:val="1001"/>
        </w:numPr>
        <w:pStyle w:val="Compact"/>
      </w:pPr>
      <w:r>
        <w:rPr>
          <w:bCs/>
          <w:b/>
        </w:rPr>
        <w:t xml:space="preserve">Low Vision Rehabilitation:</w:t>
      </w:r>
      <w:r>
        <w:br/>
      </w:r>
      <w:r>
        <w:t xml:space="preserve">An aging population in Tehran requires specialized care for age-related macular degeneration and other low-vision conditions. Optometrists provide rehabilitation services, including prescribing optical aids and non-optical devices, thereby improving the quality of life for elderly patients who might otherwise struggle with daily activities.</w:t>
      </w:r>
    </w:p>
    <w:bookmarkEnd w:id="23"/>
    <w:bookmarkStart w:id="24" w:name="X536cae4989acd54ccef101b7c1a613ef381dd50"/>
    <w:p>
      <w:pPr>
        <w:pStyle w:val="Heading2"/>
      </w:pPr>
      <w:r>
        <w:t xml:space="preserve">Educational and Professional Framework in Iran</w:t>
      </w:r>
    </w:p>
    <w:p>
      <w:pPr>
        <w:pStyle w:val="FirstParagraph"/>
      </w:pPr>
      <w:r>
        <w:t xml:space="preserve">The advancement of optometry in Iran relies heavily on robust educational standards. Iranian universities have been enhancing their curricula to include more clinical hours and specialized training in ocular disease management. However, there is a need for continued professional development (CPD) programs tailored to the specific needs of the region.</w:t>
      </w:r>
    </w:p>
    <w:p>
      <w:pPr>
        <w:pStyle w:val="BodyText"/>
      </w:pPr>
      <w:r>
        <w:t xml:space="preserve">In Tehran, academic institutions are encouraged to foster partnerships with international optometric bodies. This exchange of knowledge helps Iranian optometrists stay abreast of global best practices in technology and treatment protocols. Furthermore, clear legal frameworks must be established to define the scope of practice for optometrists, ensuring they have the autonomy to manage certain aspects of eye care independently while maintaining a strong referral pathway to ophthalmologists when necessary.</w:t>
      </w:r>
    </w:p>
    <w:bookmarkEnd w:id="24"/>
    <w:bookmarkStart w:id="25" w:name="economic-and-social-implications"/>
    <w:p>
      <w:pPr>
        <w:pStyle w:val="Heading2"/>
      </w:pPr>
      <w:r>
        <w:t xml:space="preserve">Economic and Social Implications</w:t>
      </w:r>
    </w:p>
    <w:p>
      <w:pPr>
        <w:pStyle w:val="FirstParagraph"/>
      </w:pPr>
      <w:r>
        <w:t xml:space="preserve">The integration of optometrists into the primary healthcare system in Iran offers substantial economic benefits. By providing cost-effective routine care, the overall expenditure on eye health can be optimized. For the government of Iran, investing in optometric services is an investment in human capital. Healthy vision translates to better educational outcomes for children and higher productivity for adults.</w:t>
      </w:r>
    </w:p>
    <w:p>
      <w:pPr>
        <w:pStyle w:val="BodyText"/>
      </w:pPr>
      <w:r>
        <w:t xml:space="preserve">Socially, empowering optometrists promotes health equity. It ensures that citizens across different socioeconomic strata in Tehran have access to basic eye care services. This is particularly important in underserved districts of the city where economic barriers often prevent individuals from seeking timely medical attention.</w:t>
      </w:r>
    </w:p>
    <w:bookmarkEnd w:id="25"/>
    <w:bookmarkStart w:id="26"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Optometrist</w:t>
      </w:r>
      <w:r>
        <w:t xml:space="preserve"> </w:t>
      </w:r>
      <w:r>
        <w:t xml:space="preserve">in Tehran is expanding beyond simple vision correction to encompass critical diagnostic, preventive, and rehabilitative functions. To fully realize this potential, several actions are recommended:</w:t>
      </w:r>
    </w:p>
    <w:p>
      <w:pPr>
        <w:numPr>
          <w:ilvl w:val="0"/>
          <w:numId w:val="1002"/>
        </w:numPr>
        <w:pStyle w:val="Compact"/>
      </w:pPr>
      <w:r>
        <w:rPr>
          <w:bCs/>
          <w:b/>
        </w:rPr>
        <w:t xml:space="preserve">Policymakers</w:t>
      </w:r>
      <w:r>
        <w:t xml:space="preserve"> </w:t>
      </w:r>
      <w:r>
        <w:t xml:space="preserve">should review and expand the legal scope of practice for optometrists in Iran.</w:t>
      </w:r>
    </w:p>
    <w:p>
      <w:pPr>
        <w:numPr>
          <w:ilvl w:val="0"/>
          <w:numId w:val="1002"/>
        </w:numPr>
        <w:pStyle w:val="Compact"/>
      </w:pPr>
      <w:r>
        <w:rPr>
          <w:bCs/>
          <w:b/>
        </w:rPr>
        <w:t xml:space="preserve">Educational Institutions</w:t>
      </w:r>
      <w:r>
        <w:t xml:space="preserve"> </w:t>
      </w:r>
      <w:r>
        <w:t xml:space="preserve">must continue to upgrade curricula to reflect modern clinical realities.</w:t>
      </w:r>
    </w:p>
    <w:p>
      <w:pPr>
        <w:numPr>
          <w:ilvl w:val="0"/>
          <w:numId w:val="1002"/>
        </w:numPr>
        <w:pStyle w:val="Compact"/>
      </w:pPr>
      <w:r>
        <w:rPr>
          <w:bCs/>
          <w:b/>
        </w:rPr>
        <w:t xml:space="preserve">Hospital Administrators</w:t>
      </w:r>
      <w:r>
        <w:t xml:space="preserve"> </w:t>
      </w:r>
      <w:r>
        <w:t xml:space="preserve">in Tehran should incorporate optometrists into multidisciplinary teams, particularly in diabetes and geriatric care units.</w:t>
      </w:r>
    </w:p>
    <w:p>
      <w:pPr>
        <w:numPr>
          <w:ilvl w:val="0"/>
          <w:numId w:val="1002"/>
        </w:numPr>
        <w:pStyle w:val="Compact"/>
      </w:pPr>
      <w:r>
        <w:rPr>
          <w:bCs/>
          <w:b/>
        </w:rPr>
        <w:t xml:space="preserve">The Public</w:t>
      </w:r>
      <w:r>
        <w:t xml:space="preserve"> </w:t>
      </w:r>
      <w:r>
        <w:t xml:space="preserve">needs greater education regarding the benefits of regular optometric check-ups to build trust and demand for these services.</w:t>
      </w:r>
    </w:p>
    <w:p>
      <w:pPr>
        <w:pStyle w:val="FirstParagraph"/>
      </w:pPr>
      <w:r>
        <w:t xml:space="preserve">The future of eye health in Iran depends on collaborative efforts. By recognizing and utilizing the full capabilities of optometrists, Tehran can set a precedent for efficient, accessible, and high-quality ophthalmic care in the region.</w:t>
      </w:r>
    </w:p>
    <w:bookmarkEnd w:id="26"/>
    <w:p>
      <w:pPr>
        <w:pStyle w:val="BodyText"/>
      </w:pPr>
      <w:r>
        <w:t xml:space="preserve">© 2023 Academic Poster Presentation on Optometry in Iran. All rights reserved.</w:t>
      </w:r>
      <w:r>
        <w:br/>
      </w:r>
      <w:r>
        <w:t xml:space="preserve">Prepared for dissemination among healthcare professionals and policymakers in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Optometrists in the Evolving Healthcare Landscape of Iran, Tehran</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file>