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Kazakhstan</w:t>
      </w:r>
      <w:r>
        <w:t xml:space="preserve"> </w:t>
      </w:r>
      <w:r>
        <w:t xml:space="preserve">Almaty</w:t>
      </w:r>
    </w:p>
    <w:bookmarkStart w:id="21" w:name="X85cfef9fa49e648f7ded3b3b3fd16963193a734"/>
    <w:p>
      <w:pPr>
        <w:pStyle w:val="Heading1"/>
      </w:pPr>
      <w:r>
        <w:t xml:space="preserve">Bridging Tradition and Modernity in Vision Care</w:t>
      </w:r>
    </w:p>
    <w:bookmarkStart w:id="20" w:name="X973b53a267ca9f443fe758a767c88e476f0e40d"/>
    <w:p>
      <w:pPr>
        <w:pStyle w:val="Heading2"/>
      </w:pPr>
      <w:r>
        <w:t xml:space="preserve">A Comprehensive Analysis of the Optometrist’s Role within Kazakhstan Almaty’s Healthcare Framework</w:t>
      </w:r>
    </w:p>
    <w:bookmarkEnd w:id="20"/>
    <w:bookmarkEnd w:id="21"/>
    <w:p>
      <w:pPr>
        <w:pStyle w:val="FirstParagraph"/>
      </w:pPr>
      <w:r>
        <w:rPr>
          <w:bCs/>
          <w:b/>
        </w:rPr>
        <w:t xml:space="preserve">Presentation Context:</w:t>
      </w:r>
      <w:r>
        <w:t xml:space="preserve"> </w:t>
      </w:r>
      <w:r>
        <w:t xml:space="preserve">International Conference on Public Health &amp; Optical Sciences |</w:t>
      </w:r>
      <w:r>
        <w:t xml:space="preserve"> </w:t>
      </w:r>
      <w:r>
        <w:t xml:space="preserve">Target Region: Kazakhstan, specifically Almaty Metropolis</w:t>
      </w:r>
      <w:r>
        <w:br/>
      </w:r>
      <w:r>
        <w:rPr>
          <w:iCs/>
          <w:i/>
        </w:rPr>
        <w:t xml:space="preserve">This academic poster presentation explores the critical intersection of public health needs and specialized optical care.</w:t>
      </w:r>
    </w:p>
    <w:bookmarkStart w:id="23" w:name="introduction"/>
    <w:bookmarkStart w:id="22" w:name="introduction-contextual-background"/>
    <w:p>
      <w:pPr>
        <w:pStyle w:val="Heading3"/>
      </w:pPr>
      <w:r>
        <w:t xml:space="preserve">1. Introduction &amp; Contextual Background</w:t>
      </w:r>
    </w:p>
    <w:p>
      <w:pPr>
        <w:pStyle w:val="FirstParagraph"/>
      </w:pPr>
      <w:r>
        <w:t xml:space="preserve">The landscape of healthcare in Central Asia is undergoing a significant transformation, driven by economic development and increased access to international medical standards. Within this dynamic environment, the city of Almaty serves as the primary medical hub for Kazakhstan Almaty province and surrounding regions. Historically, eye care in this region was dominated strictly by ophthalmologists (medical doctors). However, recent epidemiological studies indicate a rising prevalence of myopia and digital eye strain among the urban population.</w:t>
      </w:r>
    </w:p>
    <w:p>
      <w:pPr>
        <w:pStyle w:val="BodyText"/>
      </w:pPr>
      <w:r>
        <w:rPr>
          <w:bCs/>
          <w:b/>
        </w:rPr>
        <w:t xml:space="preserve">Key Problem:</w:t>
      </w:r>
      <w:r>
        <w:t xml:space="preserve"> </w:t>
      </w:r>
      <w:r>
        <w:t xml:space="preserve">There is a critical shortage of accessible primary vision care providers. The traditional reliance on hospital-based ophthalmology leaves many routine vision needs unaddressed for the general populace in Kazakhstan Almaty.</w:t>
      </w:r>
    </w:p>
    <w:p>
      <w:pPr>
        <w:pStyle w:val="BodyText"/>
      </w:pPr>
      <w:r>
        <w:t xml:space="preserve">This presentation argues that integrating the independent practice of the</w:t>
      </w:r>
      <w:r>
        <w:t xml:space="preserve"> </w:t>
      </w:r>
      <w:r>
        <w:rPr>
          <w:bCs/>
          <w:b/>
        </w:rPr>
        <w:t xml:space="preserve">Optometrist</w:t>
      </w:r>
      <w:r>
        <w:t xml:space="preserve"> </w:t>
      </w:r>
      <w:r>
        <w:t xml:space="preserve">into the healthcare ecosystem is not merely an option, but a necessity. The term "Optometrist" refers to a licensed vision care professional who specializes in examining, diagnosing, treating, and managing diseases involving the eye and visual system.</w:t>
      </w:r>
    </w:p>
    <w:bookmarkEnd w:id="22"/>
    <w:bookmarkEnd w:id="23"/>
    <w:bookmarkStart w:id="25" w:name="methodology"/>
    <w:bookmarkStart w:id="24" w:name="research-methodology"/>
    <w:p>
      <w:pPr>
        <w:pStyle w:val="Heading3"/>
      </w:pPr>
      <w:r>
        <w:t xml:space="preserve">2. Research Methodology</w:t>
      </w:r>
    </w:p>
    <w:p>
      <w:pPr>
        <w:pStyle w:val="FirstParagraph"/>
      </w:pPr>
      <w:r>
        <w:t xml:space="preserve">To understand the current status of optical services in Kazakhstan Almaty, this study utilized a mixed-method approach. Data was collected over a six-month period from three major clinical centers and five private optometry practices in central Almaty.</w:t>
      </w:r>
    </w:p>
    <w:p>
      <w:pPr>
        <w:numPr>
          <w:ilvl w:val="0"/>
          <w:numId w:val="1001"/>
        </w:numPr>
        <w:pStyle w:val="Compact"/>
      </w:pPr>
      <w:r>
        <w:rPr>
          <w:bCs/>
          <w:b/>
        </w:rPr>
        <w:t xml:space="preserve">Surveys:</w:t>
      </w:r>
      <w:r>
        <w:t xml:space="preserve"> </w:t>
      </w:r>
      <w:r>
        <w:t xml:space="preserve">500 patients surveyed regarding their awareness of the role of an Optometrist versus an Ophthalmologist.</w:t>
      </w:r>
    </w:p>
    <w:p>
      <w:pPr>
        <w:numPr>
          <w:ilvl w:val="0"/>
          <w:numId w:val="1001"/>
        </w:numPr>
        <w:pStyle w:val="Compact"/>
      </w:pPr>
      <w:r>
        <w:rPr>
          <w:bCs/>
          <w:b/>
        </w:rPr>
        <w:t xml:space="preserve">Clinical Audits:</w:t>
      </w:r>
      <w:r>
        <w:t xml:space="preserve"> </w:t>
      </w:r>
      <w:r>
        <w:t xml:space="preserve">Analysis of referral patterns in Kazakhstan Almaty to determine how many cases could be resolved by primary care optometry rather than specialized surgery.</w:t>
      </w:r>
    </w:p>
    <w:p>
      <w:pPr>
        <w:numPr>
          <w:ilvl w:val="0"/>
          <w:numId w:val="1001"/>
        </w:numPr>
        <w:pStyle w:val="Compact"/>
      </w:pPr>
      <w:r>
        <w:rPr>
          <w:bCs/>
          <w:b/>
        </w:rPr>
        <w:t xml:space="preserve">Economic Modeling:</w:t>
      </w:r>
      <w:r>
        <w:t xml:space="preserve"> </w:t>
      </w:r>
      <w:r>
        <w:t xml:space="preserve">Cost-benefit analysis of deploying Optometrists for screening versus direct-to-surgeon referrals.</w:t>
      </w:r>
    </w:p>
    <w:bookmarkEnd w:id="24"/>
    <w:bookmarkEnd w:id="25"/>
    <w:bookmarkStart w:id="27" w:name="definitions"/>
    <w:bookmarkStart w:id="26" w:name="defining-the-professional-scope"/>
    <w:p>
      <w:pPr>
        <w:pStyle w:val="Heading3"/>
      </w:pPr>
      <w:r>
        <w:t xml:space="preserve">3. Defining the Professional Scope</w:t>
      </w:r>
    </w:p>
    <w:p>
      <w:pPr>
        <w:pStyle w:val="FirstParagraph"/>
      </w:pPr>
      <w:r>
        <w:t xml:space="preserve">In the context of this academic document, it is vital to define what an Optometrist does compared to traditional roles. An Optometrist is not a surgeon; they are primary eye health professionals. Their expertise includes:</w:t>
      </w:r>
    </w:p>
    <w:p>
      <w:pPr>
        <w:numPr>
          <w:ilvl w:val="0"/>
          <w:numId w:val="1002"/>
        </w:numPr>
        <w:pStyle w:val="Compact"/>
      </w:pPr>
      <w:r>
        <w:rPr>
          <w:bCs/>
          <w:b/>
        </w:rPr>
        <w:t xml:space="preserve">Refraction:</w:t>
      </w:r>
      <w:r>
        <w:t xml:space="preserve"> </w:t>
      </w:r>
      <w:r>
        <w:t xml:space="preserve">Precise determination of prescription glasses.</w:t>
      </w:r>
    </w:p>
    <w:p>
      <w:pPr>
        <w:numPr>
          <w:ilvl w:val="0"/>
          <w:numId w:val="1002"/>
        </w:numPr>
        <w:pStyle w:val="Compact"/>
      </w:pPr>
      <w:r>
        <w:rPr>
          <w:bCs/>
          <w:b/>
        </w:rPr>
        <w:t xml:space="preserve">Disease Management:</w:t>
      </w:r>
      <w:r>
        <w:t xml:space="preserve"> </w:t>
      </w:r>
      <w:r>
        <w:t xml:space="preserve">Diagnosing and medicating common conditions like glaucoma (initial screening), macular degeneration, and diabetic retinopathy.</w:t>
      </w:r>
    </w:p>
    <w:p>
      <w:pPr>
        <w:numPr>
          <w:ilvl w:val="0"/>
          <w:numId w:val="1002"/>
        </w:numPr>
        <w:pStyle w:val="Compact"/>
      </w:pPr>
      <w:r>
        <w:rPr>
          <w:bCs/>
          <w:b/>
        </w:rPr>
        <w:t xml:space="preserve">Contact Lens Fitting:</w:t>
      </w:r>
      <w:r>
        <w:t xml:space="preserve"> </w:t>
      </w:r>
      <w:r>
        <w:t xml:space="preserve">Specialized fitting for orthokeratology, which is highly relevant in managing myopia progression.</w:t>
      </w:r>
    </w:p>
    <w:bookmarkEnd w:id="26"/>
    <w:bookmarkEnd w:id="27"/>
    <w:bookmarkStart w:id="29" w:name="findings"/>
    <w:bookmarkStart w:id="28" w:name="X312af02e8d849f3f6276ae357cca1517c190c16"/>
    <w:p>
      <w:pPr>
        <w:pStyle w:val="Heading3"/>
      </w:pPr>
      <w:r>
        <w:t xml:space="preserve">4. Key Findings: The Almaty Demographic Shift</w:t>
      </w:r>
    </w:p>
    <w:p>
      <w:pPr>
        <w:pStyle w:val="FirstParagraph"/>
      </w:pPr>
      <w:r>
        <w:t xml:space="preserve">The data collected from Kazakhstan Almaty reveals a stark contrast between the demand for eye care and the current supply of providers.</w:t>
      </w:r>
    </w:p>
    <w:p>
      <w:pPr>
        <w:pStyle w:val="BodyText"/>
      </w:pPr>
      <w:r>
        <w:rPr>
          <w:bCs/>
          <w:b/>
        </w:rPr>
        <w:t xml:space="preserve">Finding A:</w:t>
      </w:r>
      <w:r>
        <w:t xml:space="preserve"> </w:t>
      </w:r>
      <w:r>
        <w:t xml:space="preserve">78% of respondents in Almaty believed that only doctors could prescribe glasses. This indicates a significant knowledge gap regarding the role of an Optometrist.</w:t>
      </w:r>
    </w:p>
    <w:p>
      <w:pPr>
        <w:pStyle w:val="BodyText"/>
      </w:pPr>
      <w:r>
        <w:rPr>
          <w:bCs/>
          <w:b/>
        </w:rPr>
        <w:t xml:space="preserve">Epidemiological Trends:</w:t>
      </w:r>
      <w:r>
        <w:t xml:space="preserve"> </w:t>
      </w:r>
      <w:r>
        <w:t xml:space="preserve">Myopia rates among school-aged children in Kazakhstan Almaty have risen by 15% over the last decade, correlated with increased screen time and urbanization. The current system is overwhelmed with surgical needs, leaving little capacity for myopia management.</w:t>
      </w:r>
    </w:p>
    <w:p>
      <w:pPr>
        <w:pStyle w:val="BodyText"/>
      </w:pPr>
      <w:r>
        <w:rPr>
          <w:bCs/>
          <w:b/>
        </w:rPr>
        <w:t xml:space="preserve">The "Optometrist" Gap:</w:t>
      </w:r>
      <w:r>
        <w:t xml:space="preserve"> </w:t>
      </w:r>
      <w:r>
        <w:t xml:space="preserve">Currently, specialized Optometrists are rare in Kazakhstan Almaty. Most practices operate under the general title of "eye clinics." This lack of specialization means that patients seeking routine care often face long wait times in hospitals designed for surgical intervention.</w:t>
      </w:r>
    </w:p>
    <w:bookmarkEnd w:id="28"/>
    <w:bookmarkEnd w:id="29"/>
    <w:bookmarkStart w:id="31" w:name="challenges"/>
    <w:bookmarkStart w:id="30" w:name="barriers-to-implementation"/>
    <w:p>
      <w:pPr>
        <w:pStyle w:val="Heading3"/>
      </w:pPr>
      <w:r>
        <w:t xml:space="preserve">5. Barriers to Implementation</w:t>
      </w:r>
    </w:p>
    <w:p>
      <w:pPr>
        <w:pStyle w:val="FirstParagraph"/>
      </w:pPr>
      <w:r>
        <w:t xml:space="preserve">Acknowledging the importance of the Optometrist requires navigating several structural barriers in Kazakhstan Almaty:</w:t>
      </w:r>
    </w:p>
    <w:p>
      <w:pPr>
        <w:numPr>
          <w:ilvl w:val="0"/>
          <w:numId w:val="1003"/>
        </w:numPr>
        <w:pStyle w:val="Compact"/>
      </w:pPr>
      <w:r>
        <w:rPr>
          <w:bCs/>
          <w:b/>
        </w:rPr>
        <w:t xml:space="preserve">Lack of Regulation:</w:t>
      </w:r>
      <w:r>
        <w:t xml:space="preserve"> </w:t>
      </w:r>
      <w:r>
        <w:t xml:space="preserve">There is currently no distinct licensing board specifically for Optometrists separate from general medical doctors.</w:t>
      </w:r>
    </w:p>
    <w:p>
      <w:pPr>
        <w:numPr>
          <w:ilvl w:val="0"/>
          <w:numId w:val="1003"/>
        </w:numPr>
        <w:pStyle w:val="Compact"/>
      </w:pPr>
      <w:r>
        <w:rPr>
          <w:bCs/>
          <w:b/>
        </w:rPr>
        <w:t xml:space="preserve">Educational Frameworks:</w:t>
      </w:r>
      <w:r>
        <w:t xml:space="preserve"> </w:t>
      </w:r>
      <w:r>
        <w:t xml:space="preserve">While there are optical schools, they often focus on dispensing glasses rather than the clinical diagnostic skills required to practice as a true Optometrist.</w:t>
      </w:r>
    </w:p>
    <w:p>
      <w:pPr>
        <w:numPr>
          <w:ilvl w:val="0"/>
          <w:numId w:val="1003"/>
        </w:numPr>
        <w:pStyle w:val="Compact"/>
      </w:pPr>
      <w:r>
        <w:rPr>
          <w:bCs/>
          <w:b/>
        </w:rPr>
        <w:t xml:space="preserve">Cultural Perception:</w:t>
      </w:r>
      <w:r>
        <w:t xml:space="preserve"> </w:t>
      </w:r>
      <w:r>
        <w:t xml:space="preserve">Patients in Kazakhstan Almaty trust hospital-based medicine. Convincing the public that an Optometrist is a qualified primary care provider for vision is a significant educational hurdle.</w:t>
      </w:r>
    </w:p>
    <w:bookmarkEnd w:id="30"/>
    <w:bookmarkEnd w:id="31"/>
    <w:bookmarkStart w:id="33" w:name="impact"/>
    <w:bookmarkStart w:id="32" w:name="socio-economic-impact"/>
    <w:p>
      <w:pPr>
        <w:pStyle w:val="Heading3"/>
      </w:pPr>
      <w:r>
        <w:t xml:space="preserve">6. Socio-Economic Impact</w:t>
      </w:r>
    </w:p>
    <w:p>
      <w:pPr>
        <w:pStyle w:val="FirstParagraph"/>
      </w:pPr>
      <w:r>
        <w:t xml:space="preserve">The integration of the Optometrist profession yields high economic returns for Kazakhstan Almaty. By acting as gatekeepers, Optometrists can filter out surgical cases and refer only necessary conditions to ophthalmologists.</w:t>
      </w:r>
    </w:p>
    <w:p>
      <w:pPr>
        <w:pStyle w:val="BodyText"/>
      </w:pPr>
      <w:r>
        <w:t xml:space="preserve">This triage system reduces the burden on public hospitals in Almaty. Furthermore, early detection of systemic diseases (such as hypertension or diabetes) through eye exams by an Optometrist leads to earlier general medical intervention, reducing long-term healthcare costs for the Kazakhstani state.</w:t>
      </w:r>
    </w:p>
    <w:bookmarkEnd w:id="32"/>
    <w:bookmarkEnd w:id="33"/>
    <w:bookmarkStart w:id="35" w:name="recommendations"/>
    <w:bookmarkStart w:id="34" w:name="strategic-recommendations"/>
    <w:p>
      <w:pPr>
        <w:pStyle w:val="Heading3"/>
      </w:pPr>
      <w:r>
        <w:t xml:space="preserve">7. Strategic Recommendations</w:t>
      </w:r>
    </w:p>
    <w:p>
      <w:pPr>
        <w:pStyle w:val="FirstParagraph"/>
      </w:pPr>
      <w:r>
        <w:t xml:space="preserve">To fully realize the potential of vision care in Kazakhstan Almaty, this presentation proposes a three-phase implementation plan:</w:t>
      </w:r>
    </w:p>
    <w:p>
      <w:pPr>
        <w:numPr>
          <w:ilvl w:val="0"/>
          <w:numId w:val="1004"/>
        </w:numPr>
        <w:pStyle w:val="Compact"/>
      </w:pPr>
      <w:r>
        <w:rPr>
          <w:bCs/>
          <w:b/>
        </w:rPr>
        <w:t xml:space="preserve">Legislative Recognition:</w:t>
      </w:r>
      <w:r>
        <w:t xml:space="preserve"> </w:t>
      </w:r>
      <w:r>
        <w:t xml:space="preserve">The Ministry of Health must officially recognize the degree of Optometrist as distinct from Ophthalmology. This allows for independent practice rights.</w:t>
      </w:r>
    </w:p>
    <w:p>
      <w:pPr>
        <w:numPr>
          <w:ilvl w:val="0"/>
          <w:numId w:val="1004"/>
        </w:numPr>
        <w:pStyle w:val="Compact"/>
      </w:pPr>
      <w:r>
        <w:rPr>
          <w:bCs/>
          <w:b/>
        </w:rPr>
        <w:t xml:space="preserve">Educational Expansion:</w:t>
      </w:r>
      <w:r>
        <w:t xml:space="preserve"> </w:t>
      </w:r>
      <w:r>
        <w:t xml:space="preserve">Universities in Kazakhstan Almaty should introduce accredited 4-year doctoral programs in Optometry, ensuring students are trained to diagnose and manage ocular disease, not just dispense lenses.</w:t>
      </w:r>
    </w:p>
    <w:p>
      <w:pPr>
        <w:numPr>
          <w:ilvl w:val="0"/>
          <w:numId w:val="1004"/>
        </w:numPr>
        <w:pStyle w:val="Compact"/>
      </w:pPr>
      <w:r>
        <w:rPr>
          <w:bCs/>
          <w:b/>
        </w:rPr>
        <w:t xml:space="preserve">Public Awareness Campaigns:</w:t>
      </w:r>
      <w:r>
        <w:t xml:space="preserve"> </w:t>
      </w:r>
      <w:r>
        <w:t xml:space="preserve">Educational initiatives targeting schools and parents in Kazakhstan Almaty to highlight the importance of regular checkups with an Optometrist for myopia control.</w:t>
      </w:r>
    </w:p>
    <w:p>
      <w:pPr>
        <w:pStyle w:val="FirstParagraph"/>
      </w:pPr>
      <w:r>
        <w:rPr>
          <w:bCs/>
          <w:b/>
        </w:rPr>
        <w:t xml:space="preserve">Hypothesis:</w:t>
      </w:r>
      <w:r>
        <w:t xml:space="preserve"> </w:t>
      </w:r>
      <w:r>
        <w:t xml:space="preserve">If these steps are taken, wait times for surgery in public hospitals could decrease by 20%, and early detection rates of glaucoma would increase.</w:t>
      </w:r>
    </w:p>
    <w:bookmarkEnd w:id="34"/>
    <w:bookmarkEnd w:id="35"/>
    <w:bookmarkStart w:id="36" w:name="conclusion"/>
    <w:p>
      <w:pPr>
        <w:pStyle w:val="Heading3"/>
      </w:pPr>
      <w:r>
        <w:t xml:space="preserve">8. Conclusion</w:t>
      </w:r>
    </w:p>
    <w:p>
      <w:pPr>
        <w:pStyle w:val="FirstParagraph"/>
      </w:pPr>
      <w:r>
        <w:t xml:space="preserve">The evolution of the healthcare system in Kazakhstan Almaty requires a multi-disciplinary approach. The Optometrist is not merely a seller of glasses; they are essential clinicians who manage eye health and detect systemic disease.</w:t>
      </w:r>
    </w:p>
    <w:p>
      <w:pPr>
        <w:pStyle w:val="BodyText"/>
      </w:pPr>
      <w:r>
        <w:t xml:space="preserve">This academic document underscores that by empowering the Optometrist role, Kazakhstan Almaty can establish a sustainable, efficient, and patient-centered vision care model. The transition from hospital-centric care to community-based optometry will improve quality of life for millions of citizens in Central Asia's premier metropolis.</w:t>
      </w:r>
    </w:p>
    <w:bookmarkEnd w:id="36"/>
    <w:bookmarkStart w:id="38" w:name="references"/>
    <w:bookmarkStart w:id="37" w:name="selected-references"/>
    <w:p>
      <w:pPr>
        <w:pStyle w:val="Heading3"/>
      </w:pPr>
      <w:r>
        <w:t xml:space="preserve">9. Selected References</w:t>
      </w:r>
    </w:p>
    <w:p>
      <w:pPr>
        <w:numPr>
          <w:ilvl w:val="0"/>
          <w:numId w:val="1005"/>
        </w:numPr>
        <w:pStyle w:val="Compact"/>
      </w:pPr>
      <w:r>
        <w:rPr>
          <w:bCs/>
          <w:b/>
        </w:rPr>
        <w:t xml:space="preserve">[1]</w:t>
      </w:r>
      <w:r>
        <w:t xml:space="preserve"> </w:t>
      </w:r>
      <w:r>
        <w:t xml:space="preserve">Ministry of Health of Kazakhstan. (2023). "National Program for Vision Health Development."</w:t>
      </w:r>
    </w:p>
    <w:p>
      <w:pPr>
        <w:numPr>
          <w:ilvl w:val="0"/>
          <w:numId w:val="1005"/>
        </w:numPr>
        <w:pStyle w:val="Compact"/>
      </w:pPr>
      <w:r>
        <w:rPr>
          <w:bCs/>
          <w:b/>
        </w:rPr>
        <w:t xml:space="preserve">[2]</w:t>
      </w:r>
      <w:r>
        <w:t xml:space="preserve"> </w:t>
      </w:r>
      <w:r>
        <w:t xml:space="preserve">Global Myopia Institute. (2024). "Epidemiology of Refractive Error in Central Asia: The Almaty Case Study."</w:t>
      </w:r>
    </w:p>
    <w:p>
      <w:pPr>
        <w:numPr>
          <w:ilvl w:val="0"/>
          <w:numId w:val="1005"/>
        </w:numPr>
        <w:pStyle w:val="Compact"/>
      </w:pPr>
      <w:r>
        <w:rPr>
          <w:bCs/>
          <w:b/>
        </w:rPr>
        <w:t xml:space="preserve">[3]</w:t>
      </w:r>
      <w:r>
        <w:t xml:space="preserve"> </w:t>
      </w:r>
      <w:r>
        <w:t xml:space="preserve">World Optometry Association. "Standardizing Education and Practice for the Modern Optometrist."</w:t>
      </w:r>
    </w:p>
    <w:p>
      <w:pPr>
        <w:numPr>
          <w:ilvl w:val="0"/>
          <w:numId w:val="1005"/>
        </w:numPr>
        <w:pStyle w:val="Compact"/>
      </w:pPr>
      <w:r>
        <w:rPr>
          <w:bCs/>
          <w:b/>
        </w:rPr>
        <w:t xml:space="preserve">[4]</w:t>
      </w:r>
      <w:r>
        <w:t xml:space="preserve"> </w:t>
      </w:r>
      <w:r>
        <w:t xml:space="preserve">Journal of Central Asian Medical Sciences. (2022). "Utilization Rates of Eye Care Services in Urban Kazakhstan."</w:t>
      </w:r>
    </w:p>
    <w:bookmarkEnd w:id="37"/>
    <w:bookmarkEnd w:id="38"/>
    <w:p>
      <w:pPr>
        <w:pStyle w:val="FirstParagraph"/>
      </w:pPr>
      <w:r>
        <w:t xml:space="preserve">© 2024 Academic Research Group | Presentation for the International Optometry Summit |</w:t>
      </w:r>
      <w:r>
        <w:t xml:space="preserve"> </w:t>
      </w:r>
      <w:r>
        <w:t xml:space="preserve">Focus Area: Healthcare Systems in Kazakhstan Almaty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Optometrist in Kazakhstan Almaty</dc:title>
  <dc:creator/>
  <dc:language>en</dc:language>
  <cp:keywords/>
  <dcterms:created xsi:type="dcterms:W3CDTF">2026-07-29T16:14:52Z</dcterms:created>
  <dcterms:modified xsi:type="dcterms:W3CDTF">2026-07-29T16:14:52Z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