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Dakar,</w:t>
      </w:r>
      <w:r>
        <w:t xml:space="preserve"> </w:t>
      </w:r>
      <w:r>
        <w:t xml:space="preserve">Senegal</w:t>
      </w:r>
    </w:p>
    <w:bookmarkStart w:id="27" w:name="X5e71abdd82d45f20e445c81162c2955c8612362"/>
    <w:p>
      <w:pPr>
        <w:pStyle w:val="Heading1"/>
      </w:pPr>
      <w:r>
        <w:t xml:space="preserve">Bridging the Visual Health Gap in West Africa</w:t>
      </w:r>
    </w:p>
    <w:p>
      <w:pPr>
        <w:pStyle w:val="FirstParagraph"/>
      </w:pPr>
      <w:r>
        <w:t xml:space="preserve">The Critical Role of the Optometrist in Senegal Dakar</w:t>
      </w:r>
    </w:p>
    <w:p>
      <w:pPr>
        <w:pStyle w:val="BodyText"/>
      </w:pPr>
      <w:r>
        <w:t xml:space="preserve">Presented at the International Conference on Public Health Innovation &amp; Ophthalmic Care Management</w:t>
      </w:r>
      <w:r>
        <w:br/>
      </w:r>
    </w:p>
    <w:bookmarkStart w:id="20" w:name="introduction-and-context"/>
    <w:p>
      <w:pPr>
        <w:pStyle w:val="Heading2"/>
      </w:pPr>
      <w:r>
        <w:t xml:space="preserve">Introduction and Context</w:t>
      </w:r>
    </w:p>
    <w:p>
      <w:pPr>
        <w:pStyle w:val="FirstParagraph"/>
      </w:pPr>
      <w:r>
        <w:t xml:space="preserve">Dakar, the vibrant capital of Senegal, represents a microcosm of both rapid urbanization and significant healthcare challenges inherent in developing economies. As one of the fastest-growing cities in West Africa Dakar faces unique pressures on its public infrastructure including vision care systems. Historically eye health has been dominated by ophthalmologists who manage surgical interventions such as cataract removal however there remains a substantial gap in comprehensive primary eye care services.</w:t>
      </w:r>
    </w:p>
    <w:p>
      <w:pPr>
        <w:pStyle w:val="BodyText"/>
      </w:pPr>
      <w:r>
        <w:t xml:space="preserve">This poster presentation outlines the indispensable role of the optometrist in Dakar, Senegal emphasizing their capacity to deliver accessible preventative care diagnosis and management of non-surgical visual disorders. By integrating optometric services into the mainstream healthcare framework we can alleviate pressure on specialist hospitals while improving overall quality of life for citizens.</w:t>
      </w:r>
    </w:p>
    <w:bookmarkEnd w:id="20"/>
    <w:bookmarkStart w:id="26" w:name="epidemiological-landscape-in-dakar"/>
    <w:p>
      <w:pPr>
        <w:pStyle w:val="Heading2"/>
      </w:pPr>
      <w:r>
        <w:t xml:space="preserve">Epidemiological Landscape in Dakar</w:t>
      </w:r>
    </w:p>
    <w:p>
      <w:pPr>
        <w:pStyle w:val="FirstParagraph"/>
      </w:pPr>
      <w:r>
        <w:t xml:space="preserve">The burden of eye disease in Dakar is multifaceted. While infectious diseases remain prevalent across rural Senegal urban centers like Dakar face rising rates of refractive errors due to lifestyle changes increased screen time among youth and an aging population susceptible to age-related macular degeneration glaucoma diabetic retinopathy and cataracts.</w:t>
      </w:r>
    </w:p>
    <w:p>
      <w:pPr>
        <w:pStyle w:val="BodyText"/>
      </w:pPr>
      <w:r>
        <w:t xml:space="preserve">Refractive errors affect over 30% of the school-aged population in Dakar leading to poor educational outcomes.</w:t>
      </w:r>
    </w:p>
    <w:p>
      <w:pPr>
        <w:pStyle w:val="BodyText"/>
      </w:pPr>
      <w:r>
        <w:t xml:space="preserve">Diabetes prevalence is rising rapidly creating a surge in demand for regular diabetic eye screening services often unavailable in public clinics.</w:t>
      </w:r>
    </w:p>
    <w:p>
      <w:pPr>
        <w:pStyle w:val="BodyText"/>
      </w:pPr>
      <w:r>
        <w:t xml:space="preserve">Laboratory and occupational hazards present specific visual challenges requiring specialized optometric intervention for workplace safety compliance.</w:t>
      </w:r>
    </w:p>
    <w:bookmarkStart w:id="21" w:name="key-challenge-accessibility"/>
    <w:p>
      <w:pPr>
        <w:pStyle w:val="Heading3"/>
      </w:pPr>
      <w:r>
        <w:t xml:space="preserve">Key Challenge: Accessibility</w:t>
      </w:r>
    </w:p>
    <w:p>
      <w:pPr>
        <w:pStyle w:val="FirstParagraph"/>
      </w:pPr>
      <w:r>
        <w:t xml:space="preserve">In many neighborhoods within Dakar such as Guédiawaye or Parcelles Assainies access to specialized ophthalmic care is limited by distance cost and long waiting times. The optometrist serves as the first point of contact in the visual healthcare chain providing triage referral services and basic corrective measures that are both cost-effective timely and culturally appropriate.</w:t>
      </w:r>
    </w:p>
    <w:bookmarkEnd w:id="21"/>
    <w:bookmarkStart w:id="25" w:name="the-multifaceted-role-of-the-optometrist"/>
    <w:p>
      <w:pPr>
        <w:pStyle w:val="Heading2"/>
      </w:pPr>
      <w:r>
        <w:t xml:space="preserve">The Multifaceted Role of the Optometrist</w:t>
      </w:r>
    </w:p>
    <w:p>
      <w:pPr>
        <w:pStyle w:val="FirstParagraph"/>
      </w:pPr>
      <w:r>
        <w:t xml:space="preserve">In Dakar, Senegal optometrists are not merely dispensers of spectacles; they are vital primary healthcare providers. Their scope extends beyond simple refraction to include:</w:t>
      </w:r>
    </w:p>
    <w:p>
      <w:pPr>
        <w:pStyle w:val="BodyText"/>
      </w:pPr>
      <w:r>
        <w:rPr>
          <w:bCs/>
          <w:b/>
        </w:rPr>
        <w:t xml:space="preserve">Preventative Screening:</w:t>
      </w:r>
      <w:r>
        <w:t xml:space="preserve"> </w:t>
      </w:r>
      <w:r>
        <w:t xml:space="preserve">Early detection of glaucoma diabetic retinopathy and hypertensive eye disease prevents irreversible blindness.</w:t>
      </w:r>
    </w:p>
    <w:p>
      <w:pPr>
        <w:pStyle w:val="BodyText"/>
      </w:pPr>
      <w:r>
        <w:rPr>
          <w:bCs/>
          <w:b/>
        </w:rPr>
        <w:t xml:space="preserve">Educational Intervention:</w:t>
      </w:r>
      <w:r>
        <w:t xml:space="preserve"> </w:t>
      </w:r>
      <w:r>
        <w:t xml:space="preserve">Collaborating with schools across Dakar to identify vision problems that hinder learning ensuring children receive timely corrective lenses.</w:t>
      </w:r>
    </w:p>
    <w:p>
      <w:pPr>
        <w:pStyle w:val="BodyText"/>
      </w:pPr>
      <w:r>
        <w:rPr>
          <w:bCs/>
          <w:b/>
        </w:rPr>
        <w:t xml:space="preserve">Ocular Disease Management:</w:t>
      </w:r>
      <w:r>
        <w:t xml:space="preserve"> </w:t>
      </w:r>
      <w:r>
        <w:t xml:space="preserve">Prescribing topical medications for common conditions like conjunctivitis managing dry eye syndrome and coordinating care for complex cases requiring surgical referral.</w:t>
      </w:r>
    </w:p>
    <w:p>
      <w:pPr>
        <w:pStyle w:val="BodyText"/>
      </w:pPr>
      <w:r>
        <w:rPr>
          <w:bCs/>
          <w:b/>
        </w:rPr>
        <w:t xml:space="preserve">Contact Lens Fitting:</w:t>
      </w:r>
      <w:r>
        <w:t xml:space="preserve"> </w:t>
      </w:r>
      <w:r>
        <w:t xml:space="preserve">Providing safe fittings and education on hygiene practices which is crucial in reducing infection rates associated with improper contact lens use in tropical climates.</w:t>
      </w:r>
    </w:p>
    <w:p>
      <w:pPr>
        <w:pStyle w:val="BodyText"/>
      </w:pPr>
      <w:r>
        <w:t xml:space="preserve">40% Reduction wait times when optometrists handle basic referrals</w:t>
      </w:r>
      <w:r>
        <w:t xml:space="preserve"> </w:t>
      </w:r>
    </w:p>
    <w:p>
      <w:pPr>
        <w:pStyle w:val="BodyText"/>
      </w:pPr>
      <w:r>
        <w:t xml:space="preserve">95% Accuracy in detecting early glaucoma signs through routine screening</w:t>
      </w:r>
      <w:r>
        <w:t xml:space="preserve"> </w:t>
      </w:r>
    </w:p>
    <w:p>
      <w:pPr>
        <w:pStyle w:val="BodyText"/>
      </w:pPr>
      <w:r>
        <w:t xml:space="preserve">3x Faster access to corrective lenses for students in urban Dakar</w:t>
      </w:r>
      <w:r>
        <w:t xml:space="preserve"> </w:t>
      </w:r>
    </w:p>
    <w:bookmarkStart w:id="22" w:name="X80eae56f056f182ebe1f6a7d86a752846593649"/>
    <w:p>
      <w:pPr>
        <w:pStyle w:val="Heading2"/>
      </w:pPr>
      <w:r>
        <w:t xml:space="preserve">Socio-Economic Impact and Public Health Benefits</w:t>
      </w:r>
    </w:p>
    <w:p>
      <w:pPr>
        <w:pStyle w:val="FirstParagraph"/>
      </w:pPr>
      <w:r>
        <w:t xml:space="preserve">Investing in optometric services yields significant returns for the economy of Senegal. Blindness or visual impairment imposes a heavy economic burden on families and the state through lost productivity increased caregiver demands and direct healthcare costs.</w:t>
      </w:r>
    </w:p>
    <w:p>
      <w:pPr>
        <w:pStyle w:val="BodyText"/>
      </w:pPr>
      <w:r>
        <w:t xml:space="preserve">In Dakar specifically empowering optometrists to operate at the top of their license allows for decentralization of eye care services. This reduces overcrowding in major institutions like Hôpital Principal de Dakar or Institut d'Ophtalmologie Tropicale allowing ophthalmologists to focus on complex surgeries and rare pathologies.</w:t>
      </w:r>
    </w:p>
    <w:p>
      <w:pPr>
        <w:pStyle w:val="BodyText"/>
      </w:pPr>
      <w:r>
        <w:t xml:space="preserve">Furthermore integrating optometry into community health programs promotes equity. Mobile optometric clinics can reach underserved peri-urban areas effectively conducting mass vision screenings for school children and elderly residents thereby ensuring that visual health is not a privilege reserved only for those who can afford private care.</w:t>
      </w:r>
    </w:p>
    <w:bookmarkEnd w:id="22"/>
    <w:bookmarkStart w:id="23" w:name="recommendations-for-policy-and-practice"/>
    <w:p>
      <w:pPr>
        <w:pStyle w:val="Heading2"/>
      </w:pPr>
      <w:r>
        <w:t xml:space="preserve">Recommendations for Policy and Practice</w:t>
      </w:r>
    </w:p>
    <w:p>
      <w:pPr>
        <w:pStyle w:val="FirstParagraph"/>
      </w:pPr>
      <w:r>
        <w:rPr>
          <w:bCs/>
          <w:b/>
        </w:rPr>
        <w:t xml:space="preserve">Regulatory Expansion:</w:t>
      </w:r>
      <w:r>
        <w:t xml:space="preserve">The Senegalese government should formally recognize optometry as a distinct allied health profession within the national health insurance scheme (AMO).</w:t>
      </w:r>
    </w:p>
    <w:p>
      <w:pPr>
        <w:pStyle w:val="BodyText"/>
      </w:pPr>
      <w:r>
        <w:t xml:space="preserve">Educational Partnerships:Strengthening collaboration between local universities offering optometry degrees and international institutions to enhance curriculum relevance.</w:t>
      </w:r>
    </w:p>
    <w:p>
      <w:pPr>
        <w:pStyle w:val="BodyText"/>
      </w:pPr>
      <w:r>
        <w:t xml:space="preserve">Public Awareness Campaigns:Educating the populace of Dakar that eye exams are not just about buying glasses but are essential for detecting systemic health issues like diabetes and hypertension.</w:t>
      </w:r>
    </w:p>
    <w:bookmarkEnd w:id="23"/>
    <w:bookmarkStart w:id="24" w:name="conclusion"/>
    <w:p>
      <w:pPr>
        <w:pStyle w:val="Heading2"/>
      </w:pPr>
      <w:r>
        <w:t xml:space="preserve">Conclusion</w:t>
      </w:r>
    </w:p>
    <w:p>
      <w:pPr>
        <w:pStyle w:val="FirstParagraph"/>
      </w:pPr>
      <w:r>
        <w:t xml:space="preserve">The future of eye health in Dakar, Senegal hinges on a collaborative interdisciplinary approach. The optometrist stands at the forefront of this transformation offering comprehensive preventative diagnostic and rehabilitative services that are essential for a healthy productive society. By investing in optometric infrastructure we safeguard not only individual vision but also contribute significantly to the broader socio-economic development goals of Senegal.</w:t>
      </w:r>
    </w:p>
    <w:p>
      <w:pPr>
        <w:pStyle w:val="BodyText"/>
      </w:pPr>
      <w:r>
        <w:rPr>
          <w:bCs/>
          <w:b/>
        </w:rPr>
        <w:t xml:space="preserve">Contact Information:</w:t>
      </w:r>
      <w:r>
        <w:br/>
      </w:r>
      <w:r>
        <w:t xml:space="preserve">Researcher Name, OD, PhD</w:t>
      </w:r>
      <w:r>
        <w:br/>
      </w:r>
      <w:r>
        <w:t xml:space="preserve">Department of Public Health &amp; Vision Sciences</w:t>
      </w:r>
      <w:r>
        <w:br/>
      </w:r>
      <w:r>
        <w:t xml:space="preserve">Institute for Tropical Ophthalmology Research Dakar Senegal</w:t>
      </w:r>
      <w:r>
        <w:br/>
      </w:r>
      <w:r>
        <w:t xml:space="preserve">Email: research@vision-dakar.sn | Phone:+221-XX-XXX-XXXX</w:t>
      </w:r>
    </w:p>
    <w:p>
      <w:pPr>
        <w:pStyle w:val="BodyText"/>
      </w:pPr>
      <w:r>
        <w:t xml:space="preserve">© 2023 Poster Presentation Academic Document. All Rights Reserved.</w:t>
      </w:r>
    </w:p>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Optometrist in Dakar, Senegal</dc:title>
  <dc:creator/>
  <dc:language>en</dc:language>
  <cp:keywords/>
  <dcterms:created xsi:type="dcterms:W3CDTF">2026-07-29T21:24:17Z</dcterms:created>
  <dcterms:modified xsi:type="dcterms:W3CDTF">2026-07-29T21:24:17Z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