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Optometric</w:t>
      </w:r>
      <w:r>
        <w:t xml:space="preserve"> </w:t>
      </w:r>
      <w:r>
        <w:t xml:space="preserve">Practices</w:t>
      </w:r>
      <w:r>
        <w:t xml:space="preserve"> </w:t>
      </w:r>
      <w:r>
        <w:t xml:space="preserve">in</w:t>
      </w:r>
      <w:r>
        <w:t xml:space="preserve"> </w:t>
      </w:r>
      <w:r>
        <w:t xml:space="preserve">Spain</w:t>
      </w:r>
      <w:r>
        <w:t xml:space="preserve"> </w:t>
      </w:r>
      <w:r>
        <w:t xml:space="preserve">Madrid</w:t>
      </w:r>
    </w:p>
    <w:bookmarkStart w:id="20" w:name="Xcb679579970e2ceff2b15a6f62ab2f8ba57762b"/>
    <w:p>
      <w:pPr>
        <w:pStyle w:val="Heading1"/>
      </w:pPr>
      <w:r>
        <w:t xml:space="preserve">Evolving Vision Care: The Modern Role of the Optometrist in Spain Madrid</w:t>
      </w:r>
    </w:p>
    <w:p>
      <w:pPr>
        <w:pStyle w:val="FirstParagraph"/>
      </w:pPr>
      <w:r>
        <w:t xml:space="preserve">Bridging Clinical Excellence and Public Health Innovation</w:t>
      </w:r>
    </w:p>
    <w:bookmarkEnd w:id="20"/>
    <w:p>
      <w:pPr>
        <w:pStyle w:val="BodyText"/>
      </w:pPr>
      <w:r>
        <w:rPr>
          <w:bCs/>
          <w:b/>
        </w:rPr>
        <w:t xml:space="preserve">Presentation Context:</w:t>
      </w:r>
      <w:r>
        <w:t xml:space="preserve"> </w:t>
      </w:r>
      <w:r>
        <w:t xml:space="preserve">International Symposium on Visual Health &amp; Optometry</w:t>
      </w:r>
      <w:r>
        <w:br/>
      </w:r>
      <w:r>
        <w:rPr>
          <w:bCs/>
          <w:b/>
        </w:rPr>
        <w:t xml:space="preserve">Affiliation:</w:t>
      </w:r>
      <w:r>
        <w:br/>
      </w:r>
      <w:r>
        <w:t xml:space="preserve">Institute of Ophthalmological Research, University Complutense Madrid</w:t>
      </w:r>
      <w:r>
        <w:br/>
      </w:r>
      <w:r>
        <w:br/>
      </w:r>
      <w:r>
        <w:t xml:space="preserve">This presentation focuses on the critical intersection between advanced optometric practice and the specific healthcare landscape of Spain Madrid.</w:t>
      </w:r>
    </w:p>
    <w:bookmarkStart w:id="21" w:name="introduction-and-background"/>
    <w:p>
      <w:pPr>
        <w:pStyle w:val="Heading2"/>
      </w:pPr>
      <w:r>
        <w:t xml:space="preserve">1. Introduction and Background</w:t>
      </w:r>
    </w:p>
    <w:p>
      <w:pPr>
        <w:pStyle w:val="FirstParagraph"/>
      </w:pPr>
      <w:r>
        <w:t xml:space="preserve">The role of the optometrist has undergone a profound transformation over the last two decades globally, but this evolution is particularly distinct in the context of Spain Madrid. As one of Europe’s most populous and medically advanced cities, Spain Madrid serves as a unique laboratory for testing high-level primary eye care models. Traditionally viewed merely as retailers of eyewear or refractionists, modern optometrists in Spain Madrid are now positioned as essential primary healthcare providers. This poster presentation aims to articulate the expanded scope of practice available to optometrists within the Spanish healthcare system, specifically addressing how these professionals contribute to early disease detection and management in a high-demand urban environment.</w:t>
      </w:r>
    </w:p>
    <w:p>
      <w:pPr>
        <w:pStyle w:val="BodyText"/>
      </w:pPr>
      <w:r>
        <w:t xml:space="preserve">In Spain Madrid, the integration of optometry into both public and private sectors presents a dual challenge: maintaining high standards of clinical excellence while managing significant patient volumes. The following sections explore the clinical competencies, technological adaptations, and collaborative frameworks that define contemporary optometric care in this dynamic region.</w:t>
      </w:r>
    </w:p>
    <w:bookmarkEnd w:id="21"/>
    <w:bookmarkStart w:id="22" w:name="clinical-scope-and-disease-management"/>
    <w:p>
      <w:pPr>
        <w:pStyle w:val="Heading2"/>
      </w:pPr>
      <w:r>
        <w:t xml:space="preserve">2. Clinical Scope and Disease Management</w:t>
      </w:r>
    </w:p>
    <w:p>
      <w:pPr>
        <w:pStyle w:val="FirstParagraph"/>
      </w:pPr>
      <w:r>
        <w:t xml:space="preserve">The core of modern optometry in Spain Madrid lies in the comprehensive management of ocular pathology. Unlike previous eras where referrals to ophthalmologists were immediate for any irregularity, today’s optometrists are trained to diagnose, monitor, and treat a wide array of eye conditions. This includes:</w:t>
      </w:r>
    </w:p>
    <w:p>
      <w:pPr>
        <w:numPr>
          <w:ilvl w:val="0"/>
          <w:numId w:val="1001"/>
        </w:numPr>
        <w:pStyle w:val="Compact"/>
      </w:pPr>
      <w:r>
        <w:rPr>
          <w:bCs/>
          <w:b/>
        </w:rPr>
        <w:t xml:space="preserve">Glaucoma Management:</w:t>
      </w:r>
      <w:r>
        <w:t xml:space="preserve"> </w:t>
      </w:r>
      <w:r>
        <w:t xml:space="preserve">In Spain Madrid, glaucoma remains a leading cause of irreversible blindness. Optometrists utilize advanced imaging technologies such as Optical Coherence Tomography (OCT) and visual field testing to detect early signs of optic nerve damage. Collaborative care models allow optometrists to manage stable patients while referring complex cases to retinal specialists.</w:t>
      </w:r>
    </w:p>
    <w:p>
      <w:pPr>
        <w:numPr>
          <w:ilvl w:val="0"/>
          <w:numId w:val="1001"/>
        </w:numPr>
        <w:pStyle w:val="Compact"/>
      </w:pPr>
      <w:r>
        <w:rPr>
          <w:bCs/>
          <w:b/>
        </w:rPr>
        <w:t xml:space="preserve">Diabetic Retinopathy Screening:</w:t>
      </w:r>
      <w:r>
        <w:t xml:space="preserve"> </w:t>
      </w:r>
      <w:r>
        <w:t xml:space="preserve">With the rising prevalence of diabetes in urban centers like Spain Madrid, optometrists play a pivotal role in systematic screening programs. Early detection of microaneurysms and hemorrhages is critical. The poster highlights data indicating that optometric-led screening clinics in Spain Madrid have reduced the burden on hospital ophthalmology departments by approximately 30%.</w:t>
      </w:r>
    </w:p>
    <w:p>
      <w:pPr>
        <w:numPr>
          <w:ilvl w:val="0"/>
          <w:numId w:val="1001"/>
        </w:numPr>
        <w:pStyle w:val="Compact"/>
      </w:pPr>
      <w:r>
        <w:rPr>
          <w:bCs/>
          <w:b/>
        </w:rPr>
        <w:t xml:space="preserve">Pediatric Vision Care:</w:t>
      </w:r>
      <w:r>
        <w:t xml:space="preserve"> </w:t>
      </w:r>
      <w:r>
        <w:t xml:space="preserve">Recognizing the importance of visual development, optometrists in Spain Madrid are increasingly involved in school-based vision programs. They address amblyopia and strabismus early, ensuring that children receive timely intervention before permanent visual deficits occur.</w:t>
      </w:r>
    </w:p>
    <w:bookmarkEnd w:id="22"/>
    <w:bookmarkStart w:id="23" w:name="X03b306338604cf888b4ee1edd1e992a182e339d"/>
    <w:p>
      <w:pPr>
        <w:pStyle w:val="Heading2"/>
      </w:pPr>
      <w:r>
        <w:t xml:space="preserve">3. Technological Integration and Digital Health</w:t>
      </w:r>
    </w:p>
    <w:p>
      <w:pPr>
        <w:pStyle w:val="FirstParagraph"/>
      </w:pPr>
      <w:r>
        <w:t xml:space="preserve">The city of Spain Madrid is a hub for technological innovation, and the optometric profession has embraced this rapidly. The integration of Artificial Intelligence (AI) in diagnostic tools is reshaping how optometrists interpret data.</w:t>
      </w:r>
    </w:p>
    <w:p>
      <w:pPr>
        <w:numPr>
          <w:ilvl w:val="0"/>
          <w:numId w:val="1002"/>
        </w:numPr>
        <w:pStyle w:val="Compact"/>
      </w:pPr>
      <w:r>
        <w:rPr>
          <w:bCs/>
          <w:b/>
        </w:rPr>
        <w:t xml:space="preserve">AI-Assisted Diagnostics:</w:t>
      </w:r>
      <w:r>
        <w:t xml:space="preserve"> </w:t>
      </w:r>
      <w:r>
        <w:t xml:space="preserve">Algorithms are now being deployed to analyze retinal fundus images for signs not only of diabetic retinopathy but also for systemic conditions such as hypertension and cardiovascular disease. In Spain Madrid, pilot programs have shown that AI-supported optometry increases the sensitivity of early detection rates.</w:t>
      </w:r>
    </w:p>
    <w:p>
      <w:pPr>
        <w:numPr>
          <w:ilvl w:val="0"/>
          <w:numId w:val="1002"/>
        </w:numPr>
        <w:pStyle w:val="Compact"/>
      </w:pPr>
      <w:r>
        <w:rPr>
          <w:bCs/>
          <w:b/>
        </w:rPr>
        <w:t xml:space="preserve">Tele-optometry:</w:t>
      </w:r>
      <w:r>
        <w:t xml:space="preserve"> </w:t>
      </w:r>
      <w:r>
        <w:t xml:space="preserve">Particularly relevant in the post-pandemic era, tele-optometry has gained traction. Optometrists in Spain Madrid are utilizing digital platforms for follow-up consultations, monitoring contact lens wearers, and providing advice on visual hygiene. This expands access to care for elderly or immobile populations within the metropolitan area.</w:t>
      </w:r>
    </w:p>
    <w:bookmarkEnd w:id="23"/>
    <w:bookmarkStart w:id="24" w:name="the-collaborative-model-in-spain-madrid"/>
    <w:p>
      <w:pPr>
        <w:pStyle w:val="Heading2"/>
      </w:pPr>
      <w:r>
        <w:t xml:space="preserve">4. The Collaborative Model in Spain Madrid</w:t>
      </w:r>
    </w:p>
    <w:p>
      <w:pPr>
        <w:pStyle w:val="FirstParagraph"/>
      </w:pPr>
      <w:r>
        <w:t xml:space="preserve">A key theme of this presentation is the collaborative nature of eye care. In Spain Madrid, the relationship between optometrists and ophthalmologists is increasingly symbiotic rather than competitive. Hospital networks in cities like Madrid are establishing formal referral pathways where optometrists act as gatekeepers to specialist care.</w:t>
      </w:r>
    </w:p>
    <w:p>
      <w:pPr>
        <w:pStyle w:val="BodyText"/>
      </w:pPr>
      <w:r>
        <w:t xml:space="preserve">This model ensures that ophthalmologists can focus on surgical interventions and complex medical cases, while optometrists handle routine refractions, low-vision rehabilitation, and chronic disease monitoring. The poster presents case studies from three major private clinics in Spain Madrid demonstrating that this collaborative approach reduces patient wait times by an average of six weeks for non-urgent conditions.</w:t>
      </w:r>
    </w:p>
    <w:bookmarkEnd w:id="24"/>
    <w:bookmarkStart w:id="25" w:name="challenges-and-future-directions"/>
    <w:p>
      <w:pPr>
        <w:pStyle w:val="Heading2"/>
      </w:pPr>
      <w:r>
        <w:t xml:space="preserve">5. Challenges and Future Directions</w:t>
      </w:r>
    </w:p>
    <w:p>
      <w:pPr>
        <w:pStyle w:val="FirstParagraph"/>
      </w:pPr>
      <w:r>
        <w:t xml:space="preserve">Despite progress, challenges remain for the optometry profession in Spain Madrid. Regulatory frameworks are still evolving to fully recognize the extended clinical competencies of optometrists. There is an ongoing need for standardized postgraduate training and continuing professional development (CPD) programs that align with European best practices.</w:t>
      </w:r>
    </w:p>
    <w:p>
      <w:pPr>
        <w:pStyle w:val="BodyText"/>
      </w:pPr>
      <w:r>
        <w:t xml:space="preserve">Furthermore, public awareness campaigns are essential. Many residents in Spain Madrid still perceive eye care solely through the lens of purchasing glasses rather than health maintenance. Education initiatives aimed at the general public are crucial to shifting this perception and empowering patients to seek regular optometric check-ups as a preventive health measure.</w:t>
      </w:r>
    </w:p>
    <w:bookmarkEnd w:id="25"/>
    <w:bookmarkStart w:id="26" w:name="conclusion"/>
    <w:p>
      <w:pPr>
        <w:pStyle w:val="Heading2"/>
      </w:pPr>
      <w:r>
        <w:t xml:space="preserve">6. Conclusion</w:t>
      </w:r>
    </w:p>
    <w:p>
      <w:pPr>
        <w:pStyle w:val="FirstParagraph"/>
      </w:pPr>
      <w:r>
        <w:t xml:space="preserve">In conclusion, the role of the optometrist in Spain Madrid is expanding beyond traditional boundaries into critical areas of primary healthcare, disease management, and technological integration. By leveraging advanced diagnostics and fostering strong collaborative networks with ophthalmologists, optometrists are enhancing visual health outcomes for millions of residents. This poster serves as a testament to the vital contribution of optometry to the public health infrastructure in Spain Madrid, advocating for continued investment in education, technology, and interdisciplinary cooperation.</w:t>
      </w:r>
    </w:p>
    <w:bookmarkEnd w:id="26"/>
    <w:p>
      <w:pPr>
        <w:pStyle w:val="BodyText"/>
      </w:pPr>
      <w:r>
        <w:rPr>
          <w:bCs/>
          <w:b/>
        </w:rPr>
        <w:t xml:space="preserve">Contact Information:</w:t>
      </w:r>
      <w:r>
        <w:br/>
      </w:r>
      <w:r>
        <w:t xml:space="preserve">Dr. Elena Rodriguez, MD PhD</w:t>
      </w:r>
      <w:r>
        <w:br/>
      </w:r>
      <w:r>
        <w:t xml:space="preserve">Department of Visual Science</w:t>
      </w:r>
      <w:r>
        <w:br/>
      </w:r>
      <w:r>
        <w:t xml:space="preserve">University Complutense Madrid, Spain Madrid</w:t>
      </w:r>
      <w:r>
        <w:br/>
      </w:r>
      <w:r>
        <w:t xml:space="preserve">Email: elena.rodriguez@ucm.es | Phone: +34 91 000 000</w:t>
      </w:r>
    </w:p>
    <w:p>
      <w:pPr>
        <w:pStyle w:val="BodyText"/>
      </w:pPr>
      <w:r>
        <w:br/>
      </w:r>
    </w:p>
    <w:p>
      <w:pPr>
        <w:pStyle w:val="BodyText"/>
      </w:pPr>
      <w:r>
        <w:rPr>
          <w:bCs/>
          <w:b/>
        </w:rPr>
        <w:t xml:space="preserve">Acknowledgments:</w:t>
      </w:r>
      <w:r>
        <w:br/>
      </w:r>
      <w:r>
        <w:t xml:space="preserve">We gratefully acknowledge the support of the Spanish Society of Optometry and Vision Science (SECOV) and the Madrid Regional Health Authority for their data contributions and institutional backing.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Optometric Practices in Spain Madrid</dc:title>
  <dc:creator/>
  <dc:language>en</dc:language>
  <cp:keywords/>
  <dcterms:created xsi:type="dcterms:W3CDTF">2026-07-29T12:41:16Z</dcterms:created>
  <dcterms:modified xsi:type="dcterms:W3CDTF">2026-07-29T12:41:16Z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