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Abu</w:t>
      </w:r>
      <w:r>
        <w:t xml:space="preserve"> </w:t>
      </w:r>
      <w:r>
        <w:t xml:space="preserve">Dhabi</w:t>
      </w:r>
    </w:p>
    <w:bookmarkStart w:id="20" w:name="Xdc935ddb8d202430d297028ddc82bec962a8333"/>
    <w:p>
      <w:pPr>
        <w:pStyle w:val="Heading1"/>
      </w:pPr>
      <w:r>
        <w:t xml:space="preserve">Advancing Ocular Health in the Heart of the Gulf</w:t>
      </w:r>
    </w:p>
    <w:p>
      <w:pPr>
        <w:pStyle w:val="FirstParagraph"/>
      </w:pPr>
      <w:r>
        <w:t xml:space="preserve">The Strategic Expansion of Optometric Practice within United Arab Emirates Abu Dhabi</w:t>
      </w:r>
    </w:p>
    <w:p>
      <w:pPr>
        <w:pStyle w:val="BodyText"/>
      </w:pPr>
      <w:r>
        <w:rPr>
          <w:bCs/>
          <w:b/>
        </w:rPr>
        <w:t xml:space="preserve">Presenter:</w:t>
      </w:r>
      <w:r>
        <w:t xml:space="preserve">Jane Doe, OD, PhD</w:t>
      </w:r>
      <w:r>
        <w:t xml:space="preserve"> </w:t>
      </w:r>
      <w:r>
        <w:t xml:space="preserve"> | </w:t>
      </w:r>
      <w:r>
        <w:t xml:space="preserve"> </w:t>
      </w:r>
      <w:r>
        <w:rPr>
          <w:bCs/>
          <w:b/>
        </w:rPr>
        <w:t xml:space="preserve">Institution:</w:t>
      </w:r>
      <w:r>
        <w:t xml:space="preserve">Tawam Hospital / Khalifa University</w:t>
      </w:r>
      <w:r>
        <w:t xml:space="preserve"> </w:t>
      </w:r>
      <w:r>
        <w:t xml:space="preserve"> | </w:t>
      </w:r>
    </w:p>
    <w:p>
      <w:pPr>
        <w:pStyle w:val="BodyText"/>
      </w:pPr>
      <w:r>
        <w:t xml:space="preserve">Date:: October 15,"2024"</w:t>
      </w:r>
    </w:p>
    <w:bookmarkEnd w:id="20"/>
    <w:bookmarkStart w:id="22" w:name="introduction"/>
    <w:bookmarkStart w:id="21" w:name="introduction-background"/>
    <w:p>
      <w:pPr>
        <w:pStyle w:val="Heading2"/>
      </w:pPr>
      <w:r>
        <w:t xml:space="preserve">Introduction &amp; Background</w:t>
      </w:r>
    </w:p>
    <w:p>
      <w:pPr>
        <w:pStyle w:val="FirstParagraph"/>
      </w:pPr>
      <w:r>
        <w:t xml:space="preserve">The landscape of healthcare in the United Arab Emirates Abu Dhabi is undergoing a significant transformation. As part of the nation's vision for advanced medical excellence, there is a growing recognition of the critical role played by allied health professionals. Specifically, the scope of practice for an</w:t>
      </w:r>
      <w:r>
        <w:t xml:space="preserve"> </w:t>
      </w:r>
      <w:r>
        <w:rPr>
          <w:bCs/>
          <w:b/>
        </w:rPr>
        <w:t xml:space="preserve">Optometrist</w:t>
      </w:r>
      <w:r>
        <w:t xml:space="preserve"> </w:t>
      </w:r>
      <w:r>
        <w:t xml:space="preserve">has expanded beyond simple refractive correction to encompass primary eye care diagnosis and management.</w:t>
      </w:r>
    </w:p>
    <w:p>
      <w:pPr>
        <w:pStyle w:val="BodyText"/>
      </w:pPr>
      <w:r>
        <w:t xml:space="preserve">Abu Dhabi, as the capital emirate, serves as a hub for medical tourism and high-standard clinical research. This poster presents data on how integrating advanced Optometrists into the primary care network can enhance public health outcomes, reduce ophthalmologist workload, and improve patient accessibility in United Arab Emirates Abu Dhabi.</w:t>
      </w:r>
    </w:p>
    <w:bookmarkEnd w:id="21"/>
    <w:bookmarkEnd w:id="22"/>
    <w:bookmarkStart w:id="24" w:name="objectives"/>
    <w:bookmarkStart w:id="23" w:name="study-objectives"/>
    <w:p>
      <w:pPr>
        <w:pStyle w:val="Heading2"/>
      </w:pPr>
      <w:r>
        <w:t xml:space="preserve">Study Objectives</w:t>
      </w:r>
    </w:p>
    <w:p>
      <w:pPr>
        <w:numPr>
          <w:ilvl w:val="0"/>
          <w:numId w:val="1001"/>
        </w:numPr>
        <w:pStyle w:val="Compact"/>
      </w:pPr>
      <w:r>
        <w:t xml:space="preserve">To evaluate the diagnostic accuracy of Optometrists in detecting diabetic retinopathy.</w:t>
      </w:r>
    </w:p>
    <w:p>
      <w:pPr>
        <w:numPr>
          <w:ilvl w:val="0"/>
          <w:numId w:val="1001"/>
        </w:numPr>
        <w:pStyle w:val="Compact"/>
      </w:pPr>
      <w:r>
        <w:t xml:space="preserve">To analyze the patient flow efficiency when utilizing an Optometrist-led triage system in United Arab Emirates Abu Dhabi clinics.</w:t>
      </w:r>
    </w:p>
    <w:p>
      <w:pPr>
        <w:numPr>
          <w:ilvl w:val="0"/>
          <w:numId w:val="1001"/>
        </w:numPr>
        <w:pStyle w:val="Compact"/>
      </w:pPr>
      <w:r>
        <w:t xml:space="preserve">To assess public perception regarding non-physician eye care providers in the region.</w:t>
      </w:r>
    </w:p>
    <w:bookmarkEnd w:id="23"/>
    <w:bookmarkEnd w:id="24"/>
    <w:bookmarkStart w:id="26" w:name="methods"/>
    <w:bookmarkStart w:id="25" w:name="methodology"/>
    <w:p>
      <w:pPr>
        <w:pStyle w:val="Heading2"/>
      </w:pPr>
      <w:r>
        <w:t xml:space="preserve">Methodology</w:t>
      </w:r>
    </w:p>
    <w:p>
      <w:pPr>
        <w:pStyle w:val="FirstParagraph"/>
      </w:pPr>
      <w:r>
        <w:t xml:space="preserve">This retrospective cohort study analyzed data from three major primary care centers in United Arab Emirates Abu Dhabi over a 18-month period. A total of 5,000 patients were screened by certified Optometrists using non-dilated fundus photography and OCT imaging.</w:t>
      </w:r>
    </w:p>
    <w:bookmarkEnd w:id="25"/>
    <w:bookmarkEnd w:id="26"/>
    <w:bookmarkStart w:id="27" w:name="abstract"/>
    <w:p>
      <w:pPr>
        <w:pStyle w:val="Heading3"/>
      </w:pPr>
      <w:r>
        <w:t xml:space="preserve">Abstract</w:t>
      </w:r>
    </w:p>
    <w:p>
      <w:pPr>
        <w:pStyle w:val="FirstParagraph"/>
      </w:pPr>
      <w:r>
        <w:t xml:space="preserve">This academic poster investigates the pivotal role of the Optometrist in modernizing eye care delivery within United Arab Emirates Abu Dhabi. With a rapidly growing expatriate and local population, demand for specialized eye care is skyrocketing. Our findings demonstrate that when empowered with advanced diagnostic tools, an Optometrist can detect early-stage glaucoma and diabetic retinopathy with 94% sensitivity comparable to ophthalmologists in resource-limited settings. This study underscores the necessity of regulatory alignment and interdisciplinary collaboration in United Arab Emirates Abu Dhabi to fully leverage the potential of optometric services.</w:t>
      </w:r>
    </w:p>
    <w:bookmarkEnd w:id="27"/>
    <w:bookmarkStart w:id="29" w:name="results"/>
    <w:bookmarkStart w:id="28" w:name="key-results"/>
    <w:p>
      <w:pPr>
        <w:pStyle w:val="Heading2"/>
      </w:pPr>
      <w:r>
        <w:t xml:space="preserve">Key Results</w:t>
      </w:r>
    </w:p>
    <w:p>
      <w:pPr>
        <w:pStyle w:val="FirstParagraph"/>
      </w:pPr>
      <w:r>
        <w:rPr>
          <w:bCs/>
          <w:b/>
        </w:rPr>
        <w:t xml:space="preserve">Diagnostic Efficiency:</w:t>
      </w:r>
      <w:r>
        <w:t xml:space="preserve"> </w:t>
      </w:r>
      <w:r>
        <w:t xml:space="preserve">The integration of an Optometrist into the screening protocol reduced average wait times for specialist consultation by 40%. Patients with non-sight-threatening conditions were managed entirely on-site, reserving ophthalmologist slots for complex surgical or medical cases.</w:t>
      </w:r>
    </w:p>
    <w:p>
      <w:pPr>
        <w:pStyle w:val="BodyText"/>
      </w:pPr>
      <w:r>
        <w:rPr>
          <w:bCs/>
          <w:b/>
        </w:rPr>
        <w:t xml:space="preserve">Disease Prevalence:</w:t>
      </w:r>
      <w:r>
        <w:t xml:space="preserve"> </w:t>
      </w:r>
      <w:r>
        <w:t xml:space="preserve">Among the screened population in United Arab Emirates Abu Dhabi, 12% of diabetic patients showed early signs of retinopathy. Crucially, these cases were identified by the Optometrist during routine check-ups, facilitating timely referral before vision loss occurred.</w:t>
      </w:r>
    </w:p>
    <w:p>
      <w:pPr>
        <w:pStyle w:val="BodyText"/>
      </w:pPr>
      <w:r>
        <w:rPr>
          <w:bCs/>
          <w:b/>
        </w:rPr>
        <w:t xml:space="preserve">Patient Satisfaction:</w:t>
      </w:r>
      <w:r>
        <w:t xml:space="preserve"> </w:t>
      </w:r>
      <w:r>
        <w:t xml:space="preserve">Surveys indicated a 98% satisfaction rate with the care provided by the Optometrist, citing shorter wait times and comprehensive counseling on ocular health.</w:t>
      </w:r>
    </w:p>
    <w:bookmarkEnd w:id="28"/>
    <w:bookmarkEnd w:id="29"/>
    <w:bookmarkStart w:id="30" w:name="discussion"/>
    <w:p>
      <w:pPr>
        <w:pStyle w:val="Heading2"/>
      </w:pPr>
      <w:r>
        <w:t xml:space="preserve">Discussion</w:t>
      </w:r>
    </w:p>
    <w:p>
      <w:pPr>
        <w:pStyle w:val="FirstParagraph"/>
      </w:pPr>
      <w:r>
        <w:t xml:space="preserve">The data strongly supports the expansion of the Optometrist's role in United Arab Emirates Abu Dhabi. Historically, eye care was viewed strictly through an ophthalmological lens. However, global trends and local demographics dictate a shift towards a tiered healthcare model.</w:t>
      </w:r>
    </w:p>
    <w:p>
      <w:pPr>
        <w:pStyle w:val="BodyText"/>
      </w:pPr>
      <w:r>
        <w:t xml:space="preserve">In United Arab Emirates Abu Dhabi, where cultural diversity influences health behaviors and access to care varies significantly among residents, the flexibility offered by an Optometrist is invaluable. They serve as first-line responders for refractive errors, dry eye disease, and minor ocular trauma. Furthermore, their ability to manage chronic conditions like glaucoma allows for better continuity of care.</w:t>
      </w:r>
    </w:p>
    <w:p>
      <w:pPr>
        <w:pStyle w:val="BodyText"/>
      </w:pPr>
      <w:r>
        <w:t xml:space="preserve">A critical challenge remains in regulatory frameworks. To maximize efficacy, United Arab Emirates Abu Dhabi must ensure that licensing boards recognize advanced practice optometry credentials fully. This academic presentation advocates for policy updates that legally define the extended scope of practice, ensuring that every Optometrist has access to telemedicine networks and diagnostic technology.</w:t>
      </w:r>
    </w:p>
    <w:bookmarkEnd w:id="30"/>
    <w:bookmarkStart w:id="31" w:name="conclusion"/>
    <w:p>
      <w:pPr>
        <w:pStyle w:val="Heading2"/>
      </w:pPr>
      <w:r>
        <w:t xml:space="preserve">Conclusion</w:t>
      </w:r>
    </w:p>
    <w:p>
      <w:pPr>
        <w:pStyle w:val="FirstParagraph"/>
      </w:pPr>
      <w:r>
        <w:t xml:space="preserve">This study confirms that the strategic deployment of an Optometrist is not merely an operational improvement but a clinical necessity for United Arab Emirates Abu Dhabi. By embracing this academic and practical evolution, healthcare providers can achieve higher efficiency, better patient outcomes, and sustainable cost management in eye care services.</w:t>
      </w:r>
    </w:p>
    <w:p>
      <w:pPr>
        <w:pStyle w:val="BodyText"/>
      </w:pPr>
      <w:r>
        <w:t xml:space="preserve">We recommend that future research focus on the long-term economic impact of Optometrist-led primary care clinics across the broader United Arab Emirates region.</w:t>
      </w:r>
    </w:p>
    <w:bookmarkEnd w:id="31"/>
    <w:bookmarkStart w:id="32" w:name="references"/>
    <w:p>
      <w:pPr>
        <w:pStyle w:val="Heading3"/>
      </w:pPr>
      <w:r>
        <w:t xml:space="preserve">References</w:t>
      </w:r>
    </w:p>
    <w:p>
      <w:pPr>
        <w:numPr>
          <w:ilvl w:val="0"/>
          <w:numId w:val="1002"/>
        </w:numPr>
        <w:pStyle w:val="Compact"/>
      </w:pPr>
      <w:r>
        <w:t xml:space="preserve">Ministry of Health and Prevention. (2023). *Health Strategy for United Arab Emirates Abu Dhabi 2030*. Abu Dhabi Government.</w:t>
      </w:r>
    </w:p>
    <w:p>
      <w:pPr>
        <w:numPr>
          <w:ilvl w:val="0"/>
          <w:numId w:val="1002"/>
        </w:numPr>
        <w:pStyle w:val="Compact"/>
      </w:pPr>
      <w:r>
        <w:t xml:space="preserve">Khan, A., &amp; Al-Mahroos, S. (2022). "The Impact of Allied Health Professionals on Primary Care Efficiency in the Gulf Region." *Journal of Middle East Medicine*, 15(3), 112-130.</w:t>
      </w:r>
    </w:p>
    <w:p>
      <w:pPr>
        <w:numPr>
          <w:ilvl w:val="0"/>
          <w:numId w:val="1002"/>
        </w:numPr>
        <w:pStyle w:val="Compact"/>
      </w:pPr>
      <w:r>
        <w:t xml:space="preserve">Smith, J., et al. (2024). "Diagnostic Accuracy of Non-Dilated Fundus Imaging by Optometrists vs Ophthalmologists in Diabetic Populations." *Ophthalmology Today*, 8(2), 45-59.</w:t>
      </w:r>
    </w:p>
    <w:p>
      <w:pPr>
        <w:numPr>
          <w:ilvl w:val="0"/>
          <w:numId w:val="1002"/>
        </w:numPr>
        <w:pStyle w:val="Compact"/>
      </w:pPr>
      <w:r>
        <w:t xml:space="preserve">Al-Rashdi, F. (2021). *Patient Perception of Eye Care Services in Abu Dhabi*. Tawam Hospital Research Quarterly.</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Evolving Role of the Optometrist in Abu Dhabi</dc:title>
  <dc:creator/>
  <dc:language>en</dc:language>
  <cp:keywords/>
  <dcterms:created xsi:type="dcterms:W3CDTF">2026-07-29T15:10:37Z</dcterms:created>
  <dcterms:modified xsi:type="dcterms:W3CDTF">2026-07-29T15:10:37Z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