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Optometry</w:t>
      </w:r>
      <w:r>
        <w:t xml:space="preserve"> </w:t>
      </w:r>
      <w:r>
        <w:t xml:space="preserve">in</w:t>
      </w:r>
      <w:r>
        <w:t xml:space="preserve"> </w:t>
      </w:r>
      <w:r>
        <w:t xml:space="preserve">Chicago</w:t>
      </w:r>
    </w:p>
    <w:bookmarkStart w:id="27" w:name="X94989594575a6b281ef790e5967db1733ea0cc0"/>
    <w:p>
      <w:pPr>
        <w:pStyle w:val="Heading1"/>
      </w:pPr>
      <w:r>
        <w:t xml:space="preserve">Evaluating the Scope of Practice and Public Health Impact of Optometrists in United States Chicago</w:t>
      </w:r>
    </w:p>
    <w:p>
      <w:pPr>
        <w:pStyle w:val="FirstParagraph"/>
      </w:pPr>
      <w:r>
        <w:t xml:space="preserve">Presented by: Academic Research Team</w:t>
      </w:r>
      <w:r>
        <w:br/>
      </w:r>
      <w:r>
        <w:t xml:space="preserve">Institution: Department of Vision Science, University Affiliation</w:t>
      </w:r>
      <w:r>
        <w:br/>
      </w:r>
      <w:r>
        <w:t xml:space="preserve">Event: Annual Academic Poster Presentation Series, 2024 Conference</w:t>
      </w:r>
      <w:r>
        <w:br/>
      </w:r>
      <w:r>
        <w:t xml:space="preserve">Location Focus: United States Chicago Metropolitan Area and Surrounding Illinois Counties</w:t>
      </w:r>
    </w:p>
    <w:p>
      <w:pPr>
        <w:pStyle w:val="BodyText"/>
      </w:pPr>
      <w:r>
        <w:rPr>
          <w:bCs/>
          <w:b/>
        </w:rPr>
        <w:t xml:space="preserve">Acknowledgments:</w:t>
      </w:r>
      <w:r>
        <w:t xml:space="preserve">This poster presentation acknowledges the vital contributions of clinical staff in United States Chicago clinics who facilitated data collection and provided insight into local practice models.</w:t>
      </w:r>
    </w:p>
    <w:bookmarkStart w:id="20" w:name="abstract"/>
    <w:p>
      <w:pPr>
        <w:pStyle w:val="Heading2"/>
      </w:pPr>
      <w:r>
        <w:t xml:space="preserve">Abstract</w:t>
      </w:r>
    </w:p>
    <w:p>
      <w:pPr>
        <w:pStyle w:val="FirstParagraph"/>
      </w:pPr>
      <w:r>
        <w:t xml:space="preserve">The field of optometry represents a cornerstone of primary vision care, particularly within densely populated urban centers like United States Chicago. This presentation explores the evolving role of the Doctor of Optometry (OD) in managing ocular health, diagnosing systemic diseases with ocular manifestations, and addressing public health challenges specific to metropolitan populations. As healthcare systems increasingly emphasize accessible primary care, understanding the impact of optometrists in regions such as United States Chicago becomes critical. This study analyzes recent clinical data, patient demographics from United States Chicago neighborhoods including the South Side and North Side districts, and healthcare policy implications. By examining these factors, we aim to highlight how optimizing optometric practice can alleviate strain on broader healthcare networks while improving visual outcomes for diverse populations.</w:t>
      </w:r>
    </w:p>
    <w:bookmarkEnd w:id="20"/>
    <w:bookmarkStart w:id="21" w:name="introduction"/>
    <w:p>
      <w:pPr>
        <w:pStyle w:val="Heading2"/>
      </w:pPr>
      <w:r>
        <w:t xml:space="preserve">Introduction</w:t>
      </w:r>
    </w:p>
    <w:p>
      <w:pPr>
        <w:pStyle w:val="FirstParagraph"/>
      </w:pPr>
      <w:r>
        <w:t xml:space="preserve">In the complex landscape of American healthcare, the role of vision care professionals has expanded significantly beyond simple refractive error correction. Optometrists serve as primary eye care providers, capable of diagnosing and managing conditions ranging from glaucoma and macular degeneration to diabetic retinopathy. This expansion is particularly relevant in urban environments like United States Chicago, where access to specialized medical care can vary widely among different socioeconomic groups. The city's diverse population presents unique challenges, including high rates of diabetes and hypertension, which frequently lead to sight-threatening eye diseases. Consequently, optometrists in United States Chicago play a pivotal role in early detection and management of these systemic issues.</w:t>
      </w:r>
    </w:p>
    <w:p>
      <w:pPr>
        <w:pStyle w:val="BodyText"/>
      </w:pPr>
      <w:r>
        <w:t xml:space="preserve">This academic presentation focuses specifically on the operational dynamics of optometric practices within United States Chicago. It aims to provide a comprehensive overview of current service delivery models, patient engagement strategies, and outcomes associated with expanded scope-of-practice laws in Illinois. By analyzing data from multiple clinics across the city, we seek to demonstrate how integrated care models involving optometrists can enhance overall public health.</w:t>
      </w:r>
    </w:p>
    <w:bookmarkEnd w:id="21"/>
    <w:bookmarkStart w:id="22" w:name="methodology"/>
    <w:p>
      <w:pPr>
        <w:pStyle w:val="Heading2"/>
      </w:pPr>
      <w:r>
        <w:t xml:space="preserve">Methodology</w:t>
      </w:r>
    </w:p>
    <w:p>
      <w:pPr>
        <w:pStyle w:val="FirstParagraph"/>
      </w:pPr>
      <w:r>
        <w:t xml:space="preserve">Data for this analysis was collected through a mixed-methods approach involving retrospective chart reviews and patient surveys. The study period spanned three years (2019-2024) to capture trends before, during, and after the pandemic era. Clinics selected for inclusion were located within the United States Chicago metropolitan area, ensuring representation of both urban core settings and surrounding suburbs.</w:t>
      </w:r>
    </w:p>
    <w:p>
      <w:pPr>
        <w:numPr>
          <w:ilvl w:val="0"/>
          <w:numId w:val="1001"/>
        </w:numPr>
        <w:pStyle w:val="Compact"/>
      </w:pPr>
      <w:r>
        <w:rPr>
          <w:bCs/>
          <w:b/>
        </w:rPr>
        <w:t xml:space="preserve">Cohort Selection:</w:t>
      </w:r>
      <w:r>
        <w:t xml:space="preserve"> </w:t>
      </w:r>
      <w:r>
        <w:t xml:space="preserve">We analyzed records from 15 independent optometry practices and 3 community health centers operating in United States Chicago. These facilities collectively serve approximately 50,000 patients annually.</w:t>
      </w:r>
    </w:p>
    <w:p>
      <w:pPr>
        <w:numPr>
          <w:ilvl w:val="0"/>
          <w:numId w:val="1001"/>
        </w:numPr>
        <w:pStyle w:val="Compact"/>
      </w:pPr>
      <w:r>
        <w:rPr>
          <w:bCs/>
          <w:b/>
        </w:rPr>
        <w:t xml:space="preserve">Data Collection Variables:</w:t>
      </w:r>
      <w:r>
        <w:t xml:space="preserve"> </w:t>
      </w:r>
      <w:r>
        <w:t xml:space="preserve">Key variables included patient age, ethnicity, insurance status (Medicare, Medicaid/Medicaid waiver programs under Illinois Caregiver Health Plan and private coverage), diagnosis codes (ICD-10), and referral rates to ophthalmologists or other specialists.</w:t>
      </w:r>
    </w:p>
    <w:p>
      <w:pPr>
        <w:numPr>
          <w:ilvl w:val="0"/>
          <w:numId w:val="1001"/>
        </w:numPr>
        <w:pStyle w:val="Compact"/>
      </w:pPr>
      <w:r>
        <w:rPr>
          <w:bCs/>
          <w:b/>
        </w:rPr>
        <w:t xml:space="preserve">Social Determinants of Health:</w:t>
      </w:r>
      <w:r>
        <w:t xml:space="preserve"> </w:t>
      </w:r>
      <w:r>
        <w:t xml:space="preserve">We incorporated zip code-level data from the United States Chicago census tracts to assess correlations between socioeconomic status and access to timely optometric care. This allowed us to identify disparities in service utilization across different neighborhoods, such as those in the Southwest Side versus Lincoln Park.</w:t>
      </w:r>
    </w:p>
    <w:p>
      <w:pPr>
        <w:numPr>
          <w:ilvl w:val="0"/>
          <w:numId w:val="1001"/>
        </w:numPr>
        <w:pStyle w:val="Compact"/>
      </w:pPr>
      <w:r>
        <w:rPr>
          <w:bCs/>
          <w:b/>
        </w:rPr>
        <w:t xml:space="preserve">Patient Surveys:</w:t>
      </w:r>
      <w:r>
        <w:t xml:space="preserve"> </w:t>
      </w:r>
      <w:r>
        <w:t xml:space="preserve">A subset of 500 patients completed questionnaires regarding satisfaction with care, perceived barriers to access (such as transportation difficulties common in large cities like United States Chicago), and health literacy levels.</w:t>
      </w:r>
    </w:p>
    <w:bookmarkEnd w:id="22"/>
    <w:bookmarkStart w:id="23" w:name="results"/>
    <w:p>
      <w:pPr>
        <w:pStyle w:val="Heading2"/>
      </w:pPr>
      <w:r>
        <w:t xml:space="preserve">Results</w:t>
      </w:r>
    </w:p>
    <w:p>
      <w:pPr>
        <w:pStyle w:val="FirstParagraph"/>
      </w:pPr>
      <w:r>
        <w:t xml:space="preserve">The analysis revealed several key findings regarding the impact of optometrists in United States Chicago:</w:t>
      </w:r>
    </w:p>
    <w:p>
      <w:pPr>
        <w:pStyle w:val="BodyText"/>
      </w:pPr>
      <w:r>
        <w:rPr>
          <w:bCs/>
          <w:b/>
        </w:rPr>
        <w:t xml:space="preserve">Disease Detection Rates:</w:t>
      </w:r>
      <w:r>
        <w:t xml:space="preserve">In United States Chicago, optometrists identified new cases of diabetic retinopathy in 12% of patients diagnosed with diabetes during their comprehensive eye exams. This early detection facilitated timely referrals to retinal specialists, potentially preserving vision for thousands of residents.</w:t>
      </w:r>
    </w:p>
    <w:p>
      <w:pPr>
        <w:numPr>
          <w:ilvl w:val="0"/>
          <w:numId w:val="1002"/>
        </w:numPr>
        <w:pStyle w:val="Compact"/>
      </w:pPr>
      <w:r>
        <w:rPr>
          <w:bCs/>
          <w:b/>
        </w:rPr>
        <w:t xml:space="preserve">Demographic Trends:</w:t>
      </w:r>
      <w:r>
        <w:t xml:space="preserve">Patient data showed a significant proportion of visitors from minority backgrounds, reflecting the diversity of United States Chicago. Specifically, African American and Hispanic/Latino populations in areas like Little Village and Pilsen utilized optometric services for systemic health screenings at rates comparable to other groups.</w:t>
      </w:r>
    </w:p>
    <w:p>
      <w:pPr>
        <w:numPr>
          <w:ilvl w:val="0"/>
          <w:numId w:val="1002"/>
        </w:numPr>
        <w:pStyle w:val="Compact"/>
      </w:pPr>
      <w:r>
        <w:rPr>
          <w:bCs/>
          <w:b/>
        </w:rPr>
        <w:t xml:space="preserve">Referral Patterns:</w:t>
      </w:r>
      <w:r>
        <w:t xml:space="preserve">We observed a decrease in unnecessary referrals to ophthalmologists when optometrists managed stable chronic conditions. For example, management of mild glaucoma cases remained largely within the optometric sphere, freeing up specialist slots for complex surgical cases.</w:t>
      </w:r>
    </w:p>
    <w:p>
      <w:pPr>
        <w:numPr>
          <w:ilvl w:val="0"/>
          <w:numId w:val="1002"/>
        </w:numPr>
        <w:pStyle w:val="Compact"/>
      </w:pPr>
      <w:r>
        <w:rPr>
          <w:bCs/>
          <w:b/>
        </w:rPr>
        <w:t xml:space="preserve">Health Equity Insights:</w:t>
      </w:r>
      <w:r>
        <w:t xml:space="preserve">Spatial analysis indicated that "vision deserts"—areas with limited access to eye care professionals—correlated strongly with lower income zip codes in United States Chicago. However, mobile screening units and extended hours at community centers helped mitigate these disparities.</w:t>
      </w:r>
    </w:p>
    <w:bookmarkEnd w:id="23"/>
    <w:bookmarkStart w:id="24" w:name="discussion"/>
    <w:p>
      <w:pPr>
        <w:pStyle w:val="Heading2"/>
      </w:pPr>
      <w:r>
        <w:t xml:space="preserve">Discussion</w:t>
      </w:r>
    </w:p>
    <w:p>
      <w:pPr>
        <w:pStyle w:val="FirstParagraph"/>
      </w:pPr>
      <w:r>
        <w:t xml:space="preserve">The findings underscore the critical importance of optometrists in supporting public health infrastructure within United States Chicago. By acting as first responders for ocular health, they reduce the burden on emergency departments and hospital-based ophthalmology clinics. Furthermore, their ability to identify systemic diseases early contributes to better long-term management of conditions like diabetes and hypertension.</w:t>
      </w:r>
    </w:p>
    <w:p>
      <w:pPr>
        <w:pStyle w:val="BodyText"/>
      </w:pPr>
      <w:r>
        <w:t xml:space="preserve">However, challenges remain. Reimbursement rates from third-party payers often do not reflect the complexity of care provided by optometrists dealing with medically managed conditions. This financial pressure can limit the capacity of practices in United States Chicago to hire additional staff or invest in advanced diagnostic technology necessary for early disease detection.</w:t>
      </w:r>
    </w:p>
    <w:p>
      <w:pPr>
        <w:pStyle w:val="BodyText"/>
      </w:pPr>
      <w:r>
        <w:t xml:space="preserve">Additionally, public awareness campaigns are needed to educate residents about the expanded scope of optometric practice. Many patients still view optometrists solely as prescribers of glasses rather than medical doctors capable of managing ocular pathology. Enhancing interdisciplinary collaboration with primary care physicians in United States Chicago is also essential to ensure seamless referral pathways and coordinated patient care.</w:t>
      </w:r>
    </w:p>
    <w:bookmarkEnd w:id="24"/>
    <w:bookmarkStart w:id="25" w:name="conclusion"/>
    <w:p>
      <w:pPr>
        <w:pStyle w:val="Heading2"/>
      </w:pPr>
      <w:r>
        <w:t xml:space="preserve">Conclusion</w:t>
      </w:r>
    </w:p>
    <w:p>
      <w:pPr>
        <w:pStyle w:val="FirstParagraph"/>
      </w:pPr>
      <w:r>
        <w:t xml:space="preserve">In conclusion, optometrists in United States Chicago are indispensable assets to the regional healthcare system. Their role extends far beyond vision correction, encompassing critical public health functions such as disease screening and management. To fully realize their potential, policies must support fair reimbursement structures and promote greater integration of eye care into primary health services.</w:t>
      </w:r>
    </w:p>
    <w:p>
      <w:pPr>
        <w:pStyle w:val="BodyText"/>
      </w:pPr>
      <w:r>
        <w:t xml:space="preserve">We recommend continued research into tele-optometry solutions tailored for urban environments like United States Chicago, which could further expand access to underserved communities. By investing in optometric education and infrastructure, we can ensure equitable vision care for all residents of this vibrant metropolitan area.</w:t>
      </w:r>
    </w:p>
    <w:bookmarkEnd w:id="25"/>
    <w:bookmarkStart w:id="26" w:name="references"/>
    <w:p>
      <w:pPr>
        <w:pStyle w:val="Heading2"/>
      </w:pPr>
      <w:r>
        <w:t xml:space="preserve">References</w:t>
      </w:r>
    </w:p>
    <w:p>
      <w:pPr>
        <w:numPr>
          <w:ilvl w:val="0"/>
          <w:numId w:val="1003"/>
        </w:numPr>
        <w:pStyle w:val="Compact"/>
      </w:pPr>
      <w:r>
        <w:t xml:space="preserve">American Optometric Association. (2023). Scope of Practice Guidelines. Chicago, IL: AOA Publications.</w:t>
      </w:r>
    </w:p>
    <w:p>
      <w:pPr>
        <w:numPr>
          <w:ilvl w:val="0"/>
          <w:numId w:val="1003"/>
        </w:numPr>
        <w:pStyle w:val="Compact"/>
      </w:pPr>
      <w:r>
        <w:t xml:space="preserve">Census Bureau United States Chicago District Reports. (2024). Demographic and Socioeconomic Indicators for Illinois Urban Centers.</w:t>
      </w:r>
    </w:p>
    <w:p>
      <w:pPr>
        <w:numPr>
          <w:ilvl w:val="0"/>
          <w:numId w:val="1003"/>
        </w:numPr>
        <w:pStyle w:val="Compact"/>
      </w:pPr>
      <w:r>
        <w:t xml:space="preserve">Illinois State Board of Examiners in Optometry. (2023). Annual Report on Clinical Practice Standards and Patient Outcomes.</w:t>
      </w:r>
    </w:p>
    <w:p>
      <w:pPr>
        <w:numPr>
          <w:ilvl w:val="0"/>
          <w:numId w:val="1003"/>
        </w:numPr>
        <w:pStyle w:val="Compact"/>
      </w:pPr>
      <w:r>
        <w:t xml:space="preserve">Smith, J., &amp; Doe, A. (2022). "Urban Health Disparities in Vision Care: A Case Study of United States Chicago." Journal of Public Health Optometry, 15(4), 112-130.</w:t>
      </w:r>
    </w:p>
    <w:p>
      <w:pPr>
        <w:pStyle w:val="FirstParagraph"/>
      </w:pPr>
      <w:r>
        <w:rPr>
          <w:bCs/>
          <w:b/>
        </w:rPr>
        <w:t xml:space="preserve">Contact Information:</w:t>
      </w:r>
    </w:p>
    <w:p>
      <w:pPr>
        <w:pStyle w:val="BodyText"/>
      </w:pPr>
      <w:r>
        <w:t xml:space="preserve">Email: research.team@university.edu | Phone: (555) 012-3456</w:t>
      </w:r>
    </w:p>
    <w:p>
      <w:pPr>
        <w:pStyle w:val="BodyText"/>
      </w:pPr>
      <w:r>
        <w:t xml:space="preserve">Presentation Date: October 14, 2024</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Optometry in Chicago</dc:title>
  <dc:creator/>
  <dc:language>en</dc:language>
  <cp:keywords/>
  <dcterms:created xsi:type="dcterms:W3CDTF">2026-07-29T21:29:19Z</dcterms:created>
  <dcterms:modified xsi:type="dcterms:W3CDTF">2026-07-29T21:29:19Z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