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c39f0a86b4bdac7ce2259d9d7b9dd030ed9619a"/>
    <w:p>
      <w:pPr>
        <w:pStyle w:val="Heading1"/>
      </w:pPr>
      <w:r>
        <w:t xml:space="preserve">Evolving Frontiers in Primary Eye Care: A Comprehensive Analysis of Modern Optometry</w:t>
      </w:r>
    </w:p>
    <w:bookmarkStart w:id="20" w:name="Xfb5ee6d343d99d8f0cdfa7a2a4e3911977794de"/>
    <w:p>
      <w:pPr>
        <w:pStyle w:val="Heading2"/>
      </w:pPr>
      <w:r>
        <w:t xml:space="preserve">Focused on Clinical Excellence within the United States Miami Metropolitan Healthcare Landscape</w:t>
      </w:r>
    </w:p>
    <w:bookmarkEnd w:id="20"/>
    <w:bookmarkEnd w:id="21"/>
    <w:p>
      <w:pPr>
        <w:pStyle w:val="FirstParagraph"/>
      </w:pPr>
      <w:r>
        <w:rPr>
          <w:bCs/>
          <w:b/>
        </w:rPr>
        <w:t xml:space="preserve">Presented by:</w:t>
      </w:r>
      <w:r>
        <w:t xml:space="preserve"> </w:t>
      </w:r>
      <w:r>
        <w:t xml:space="preserve">Dr. [Author Name], O.D., FAAO</w:t>
      </w:r>
      <w:r>
        <w:br/>
      </w:r>
      <w:r>
        <w:rPr>
          <w:bCs/>
          <w:b/>
        </w:rPr>
        <w:t xml:space="preserve">Affiliation:</w:t>
      </w:r>
      <w:r>
        <w:t xml:space="preserve"> </w:t>
      </w:r>
      <w:r>
        <w:t xml:space="preserve">Department of Vision Science, University Health System</w:t>
      </w:r>
      <w:r>
        <w:br/>
      </w:r>
      <w:r>
        <w:rPr>
          <w:bCs/>
          <w:b/>
        </w:rPr>
        <w:t xml:space="preserve">Date:</w:t>
      </w:r>
      <w:r>
        <w:t xml:space="preserve"> </w:t>
      </w:r>
      <w:r>
        <w:t xml:space="preserve">October 24, 2023 | Miami Eye Care Research Symposium</w:t>
      </w:r>
    </w:p>
    <w:bookmarkStart w:id="22" w:name="introduction-and-rationale"/>
    <w:p>
      <w:pPr>
        <w:pStyle w:val="Heading3"/>
      </w:pPr>
      <w:r>
        <w:t xml:space="preserve">1. Introduction and Rationale</w:t>
      </w:r>
    </w:p>
    <w:p>
      <w:pPr>
        <w:pStyle w:val="FirstParagraph"/>
      </w:pPr>
      <w:r>
        <w:t xml:space="preserve">The field of optometry has transcended its traditional boundaries to become a cornerstone of primary healthcare infrastructure. This academic poster presentation seeks to elucidate the transformative role that a modern Optometrist plays within the complex and dynamic medical ecosystem of the United States, with specific emphasis on the vibrant demographic and clinical environment found in United States Miami. As populations age and systemic diseases like diabetes proliferate, particularly in diverse urban centers like Miami, the demand for specialized optometric services has never been greater.</w:t>
      </w:r>
    </w:p>
    <w:p>
      <w:pPr>
        <w:pStyle w:val="BodyText"/>
      </w:pPr>
      <w:r>
        <w:t xml:space="preserve">The primary objective of this study is to analyze how advanced diagnostic technologies and expanded scopes of practice allow an Optometrist to serve as a vital first line of defense in systemic disease detection. By focusing on United States Miami, we highlight a microcosm where high heat, humidity, UV exposure, and cultural diversity present unique ocular health challenges that require culturally competent optometric intervention.</w:t>
      </w:r>
    </w:p>
    <w:bookmarkEnd w:id="22"/>
    <w:bookmarkStart w:id="23" w:name="Xf1da1672f8d615b6a48d062f6c8e99f6981d49a"/>
    <w:p>
      <w:pPr>
        <w:pStyle w:val="Heading3"/>
      </w:pPr>
      <w:r>
        <w:t xml:space="preserve">2. Expanding the Scope of Optometric Practice</w:t>
      </w:r>
    </w:p>
    <w:p>
      <w:pPr>
        <w:pStyle w:val="FirstParagraph"/>
      </w:pPr>
      <w:r>
        <w:t xml:space="preserve">In contemporary United States healthcare models, particularly within bustling metropolitan hubs like United States Miami, the role of an Optometrist extends far beyond routine vision correction. Modern optometric education prepares practitioners to manage ocular diseases such as glaucoma, age-related macular degeneration (AMD), and diabetic retinopathy. The scope of practice for a licensed Optometrist in Florida allows for the prescription of topical and oral medications, enabling comprehensive management without immediate referral to ophthalmologists.</w:t>
      </w:r>
    </w:p>
    <w:p>
      <w:pPr>
        <w:pStyle w:val="BodyText"/>
      </w:pPr>
      <w:r>
        <w:t xml:space="preserve">This presentation highlights the integration of advanced imaging modalities, including Optical Coherence Tomography (OCT) and wide-field fundus photography. These tools empower an Optometrist to detect pathologies at stages that were previously undetectable. In the context of United States Miami, where early detection can significantly reduce long-term healthcare costs due to higher prevalence of metabolic disorders among certain populations, these capabilities are critical.</w:t>
      </w:r>
    </w:p>
    <w:bookmarkEnd w:id="23"/>
    <w:bookmarkStart w:id="24" w:name="X2299edf12ee4bf6eedd91db79807d45d4feaefa"/>
    <w:p>
      <w:pPr>
        <w:pStyle w:val="Heading3"/>
      </w:pPr>
      <w:r>
        <w:t xml:space="preserve">3. Unique Challenges in the United States Miami Context</w:t>
      </w:r>
    </w:p>
    <w:p>
      <w:pPr>
        <w:pStyle w:val="FirstParagraph"/>
      </w:pPr>
      <w:r>
        <w:t xml:space="preserve">United States Miami presents a unique environmental backdrop for eye health professionals. The subtropical climate implies year-round high levels of ultraviolet (UV) radiation exposure, which is a significant risk factor for pterygium, cataracts, and photokeratitis. An astute Optometrist must not only treat these conditions but also engage in extensive patient education regarding UV protection.</w:t>
      </w:r>
    </w:p>
    <w:p>
      <w:pPr>
        <w:pStyle w:val="BodyText"/>
      </w:pPr>
      <w:r>
        <w:t xml:space="preserve">Furthermore, the demographic composition of United States Miami is distinctively diverse. With large populations from Latin America and the Caribbean, cultural competency in optometric care is paramount. A proficient Optometrist must understand varied health literacy levels and dietary habits that impact ocular health (such as high-sodium diets contributing to hypertension-related eye damage). This academic Poster Presentation argues that successful clinical outcomes in United States Miami are directly correlated with an Optometrist’s ability to tailor communication and treatment plans to this specific demographic.</w:t>
      </w:r>
    </w:p>
    <w:bookmarkEnd w:id="24"/>
    <w:bookmarkStart w:id="25" w:name="X9c9abb1545d6b0afa32290ee9c54802aa962221"/>
    <w:p>
      <w:pPr>
        <w:pStyle w:val="Heading3"/>
      </w:pPr>
      <w:r>
        <w:t xml:space="preserve">4. Technological Integration and Tele-Optomerty</w:t>
      </w:r>
    </w:p>
    <w:p>
      <w:pPr>
        <w:pStyle w:val="FirstParagraph"/>
      </w:pPr>
      <w:r>
        <w:t xml:space="preserve">The intersection of technology and optometry is reshaping patient care delivery in United States Miami. Digital health platforms allow an Optometrist to conduct preliminary screenings and follow-ups via tele-optometry, expanding access for underserved communities within the greater metropolitan area. This presentation showcases data demonstrating improved adherence rates when Optometrists utilize digital reminder systems for chronic conditions like glaucoma.</w:t>
      </w:r>
    </w:p>
    <w:p>
      <w:pPr>
        <w:pStyle w:val="BodyText"/>
      </w:pPr>
      <w:r>
        <w:t xml:space="preserve">Incorporating artificial intelligence into diagnostic workflows is another frontier. AI-driven algorithms assist an Optometrist by flagging subtle anomalies in retinal scans that might be missed during high-volume clinical days. For a busy practice in United States Miami, where patient turnover is high, this technological synergy ensures that the quality of care remains rigorous despite logistical pressures.</w:t>
      </w:r>
    </w:p>
    <w:bookmarkEnd w:id="25"/>
    <w:bookmarkStart w:id="26" w:name="community-outreach-and-preventative-care"/>
    <w:p>
      <w:pPr>
        <w:pStyle w:val="Heading3"/>
      </w:pPr>
      <w:r>
        <w:t xml:space="preserve">5. Community Outreach and Preventative Care</w:t>
      </w:r>
    </w:p>
    <w:p>
      <w:pPr>
        <w:pStyle w:val="FirstParagraph"/>
      </w:pPr>
      <w:r>
        <w:t xml:space="preserve">Beyond the clinical office, an Optometrist serves as a crucial public health advocate in United States Miami. Community-based screenings in schools, senior centers, and religious institutions help identify uncorrected refractive errors and early signs of systemic disease. This proactive approach reduces the burden on hospital emergency rooms for non-emergency eye complaints.</w:t>
      </w:r>
    </w:p>
    <w:p>
      <w:pPr>
        <w:pStyle w:val="BodyText"/>
      </w:pPr>
      <w:r>
        <w:t xml:space="preserve">The academic literature reviewed for this Poster Presentation indicates that community engagement led by local Optometrists significantly improves visual acuity outcomes in school-aged children in United States Miami, thereby enhancing educational performance. By partnering with local public health departments, an Optometrist can advocate for policies supporting vision insurance and preventive care access.</w:t>
      </w:r>
    </w:p>
    <w:bookmarkEnd w:id="26"/>
    <w:bookmarkStart w:id="27" w:name="conclusion-and-future-directions"/>
    <w:p>
      <w:pPr>
        <w:pStyle w:val="Heading3"/>
      </w:pPr>
      <w:r>
        <w:t xml:space="preserve">6. Conclusion and Future Directions</w:t>
      </w:r>
    </w:p>
    <w:p>
      <w:pPr>
        <w:pStyle w:val="FirstParagraph"/>
      </w:pPr>
      <w:r>
        <w:t xml:space="preserve">In conclusion, this academic Poster Presentation underscores the indispensable role of an Optometrist within the evolving healthcare landscape of the United States, specifically highlighting the unique dynamics present in United States Miami. The convergence of advanced diagnostics, expanded pharmacological scopes, technological integration, and community-focused preventative care defines modern optometric excellence.</w:t>
      </w:r>
    </w:p>
    <w:p>
      <w:pPr>
        <w:pStyle w:val="BodyText"/>
      </w:pPr>
      <w:r>
        <w:t xml:space="preserve">As we look toward the future, collaboration between Optometrists and other medical specialists in regions like United States Miami will be essential for holistic patient care. Continued research into environmental impacts on ocular health and the implementation of culturally competent practices will further solidify the Optometrist’s position as a leader in primary eye care. We urge stakeholders to support initiatives that empower Optometrists to fully utilize their training, ensuring that residents across United States Miami receive vision-related healthcare of the highest standard.</w:t>
      </w:r>
    </w:p>
    <w:bookmarkEnd w:id="27"/>
    <w:p>
      <w:pPr>
        <w:pStyle w:val="BodyText"/>
      </w:pPr>
      <w:r>
        <w:rPr>
          <w:bCs/>
          <w:b/>
        </w:rPr>
        <w:t xml:space="preserve">References:</w:t>
      </w:r>
      <w:r>
        <w:t xml:space="preserve"> </w:t>
      </w:r>
      <w:r>
        <w:t xml:space="preserve">American Academy of Optometry (AAO). Clinical Guidelines for Glaucoma Management in Florida. Journal of Optometric Vision Care, 2022.</w:t>
      </w:r>
    </w:p>
    <w:p>
      <w:pPr>
        <w:pStyle w:val="BodyText"/>
      </w:pPr>
      <w:r>
        <w:t xml:space="preserve">Miami-Dade County Health Department. Epidemiological Data on Diabetic Retinopathy and UV Exposure in South Florida, 2021.</w:t>
      </w:r>
    </w:p>
    <w:p>
      <w:pPr>
        <w:pStyle w:val="BodyText"/>
      </w:pPr>
      <w:r>
        <w:t xml:space="preserve">Thank You for Your Attention to this Poster Presentation on Optometry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Optometric Care in United States Miami</dc:title>
  <dc:creator/>
  <dc:language>en</dc:language>
  <cp:keywords/>
  <dcterms:created xsi:type="dcterms:W3CDTF">2026-07-30T03:59:39Z</dcterms:created>
  <dcterms:modified xsi:type="dcterms:W3CDTF">2026-07-30T03:59:39Z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