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Orthodontic</w:t>
      </w:r>
      <w:r>
        <w:t xml:space="preserve"> </w:t>
      </w:r>
      <w:r>
        <w:t xml:space="preserve">Excellence</w:t>
      </w:r>
      <w:r>
        <w:t xml:space="preserve"> </w:t>
      </w:r>
      <w:r>
        <w:t xml:space="preserve">in</w:t>
      </w:r>
      <w:r>
        <w:t xml:space="preserve"> </w:t>
      </w:r>
      <w:r>
        <w:t xml:space="preserve">Belgium</w:t>
      </w:r>
      <w:r>
        <w:t xml:space="preserve"> </w:t>
      </w:r>
      <w:r>
        <w:t xml:space="preserve">Brussels</w:t>
      </w:r>
    </w:p>
    <w:bookmarkStart w:id="20" w:name="X2504dc3a5398a75018e07d75778e17745a5b00f"/>
    <w:p>
      <w:pPr>
        <w:pStyle w:val="Heading1"/>
      </w:pPr>
      <w:r>
        <w:t xml:space="preserve">Advancements in Orthodontic Care: A Comprehensive Academic Poster Presentation</w:t>
      </w:r>
    </w:p>
    <w:p>
      <w:pPr>
        <w:pStyle w:val="FirstParagraph"/>
      </w:pPr>
      <w:r>
        <w:t xml:space="preserve">Integrating Digital Innovation with Clinical Precision for the Modern Orthodontist</w:t>
      </w:r>
    </w:p>
    <w:p>
      <w:pPr>
        <w:pStyle w:val="BodyText"/>
      </w:pPr>
      <w:r>
        <w:t xml:space="preserve">Dr. A. Janssens, Dr. S. Dubois &amp; Prof. M. Verstraete</w:t>
      </w:r>
    </w:p>
    <w:p>
      <w:pPr>
        <w:pStyle w:val="BodyText"/>
      </w:pPr>
      <w:r>
        <w:t xml:space="preserve">Department of Orthodontics &amp; Dentofacial Orthopedics, Université Libre de Bruxelles (ULB), Belgium Brussels</w:t>
      </w:r>
    </w:p>
    <w:bookmarkEnd w:id="20"/>
    <w:bookmarkStart w:id="21" w:name="i.-abstract"/>
    <w:p>
      <w:pPr>
        <w:pStyle w:val="Heading2"/>
      </w:pPr>
      <w:r>
        <w:t xml:space="preserve">I. Abstract</w:t>
      </w:r>
    </w:p>
    <w:p>
      <w:pPr>
        <w:pStyle w:val="FirstParagraph"/>
      </w:pPr>
      <w:r>
        <w:t xml:space="preserve">The landscape of orthodontic treatment has undergone a paradigm shift in recent decades, driven by rapid advancements in digital technologies and evolving patient expectations. This Academic Poster Presentation aims to evaluate the integration of three-dimensional (3D) imaging, artificial intelligence (AI), and clear aligner therapies within contemporary orthodontic practices specifically tailored for the demographic complexities of Belgium Brussels. As a cosmopolitan hub with diverse patient needs, the region presents unique challenges regarding compliance, aesthetic demands, and interdisciplinary collaboration. The primary objective is to demonstrate how a skilled Orthodontist can leverage these digital tools to enhance diagnostic accuracy and treatment outcomes while maintaining high ethical standards in clinical practice.</w:t>
      </w:r>
    </w:p>
    <w:p>
      <w:pPr>
        <w:pStyle w:val="BodyText"/>
      </w:pPr>
      <w:r>
        <w:t xml:space="preserve">We review recent clinical data collected over a five-year period across three major dental clinics located within Belgium Brussels. The study focuses on patient satisfaction metrics, treatment duration reductions, and the learning curve associated with new technologies for the practicing Orthodontist. By highlighting these specific regional case studies, we provide actionable insights for fellow dental professionals aiming to modernize their practice while upholding rigorous academic standards in orthodontics.</w:t>
      </w:r>
    </w:p>
    <w:bookmarkEnd w:id="21"/>
    <w:bookmarkStart w:id="22" w:name="ii.-introduction"/>
    <w:p>
      <w:pPr>
        <w:pStyle w:val="Heading2"/>
      </w:pPr>
      <w:r>
        <w:t xml:space="preserve">II. Introduction</w:t>
      </w:r>
    </w:p>
    <w:p>
      <w:pPr>
        <w:pStyle w:val="FirstParagraph"/>
      </w:pPr>
      <w:r>
        <w:t xml:space="preserve">The field of orthodontics continues to expand its boundaries, moving beyond simple alignment of teeth to address complex craniofacial anomalies and functional occlusal issues. For the modern Orthodontist, staying abreast of technological innovation is not merely an option but a clinical necessity. In Belgium Brussels, a city renowned for its international diversity and high standards in healthcare regulation by institutions such as the Belgian Dental Council, patients expect cutting-edge treatments that combine efficiency with aesthetics.</w:t>
      </w:r>
    </w:p>
    <w:p>
      <w:pPr>
        <w:pStyle w:val="BodyText"/>
      </w:pPr>
      <w:r>
        <w:t xml:space="preserve">This Academic Poster Presentation seeks to bridge the gap between theoretical research and practical application. We argue that the implementation of digital workflows allows an Orthodontist to reduce chair time significantly while increasing patient engagement through visual simulation tools. Furthermore, we discuss how cultural nuances prevalent in Belgium Brussels require a tailored communication strategy from the Orthodontist to ensure high compliance rates among pediatric and adult patients alike.</w:t>
      </w:r>
    </w:p>
    <w:bookmarkEnd w:id="22"/>
    <w:bookmarkStart w:id="23" w:name="iii.-methodology"/>
    <w:p>
      <w:pPr>
        <w:pStyle w:val="Heading2"/>
      </w:pPr>
      <w:r>
        <w:t xml:space="preserve">III. Methodology</w:t>
      </w:r>
    </w:p>
    <w:p>
      <w:pPr>
        <w:pStyle w:val="FirstParagraph"/>
      </w:pPr>
      <w:r>
        <w:t xml:space="preserve">To achieve a comprehensive analysis, we employed a retrospective cohort study design involving 150 patients treated over the past five years. All participants were recruited from specialized orthodontic clinics operating within the administrative boundaries of Belgium Brussels. The inclusion criteria specified patients aged between 10 and 35 years requiring either fixed appliances or clear aligner therapy for mild to moderate malocclusions.</w:t>
      </w:r>
    </w:p>
    <w:p>
      <w:pPr>
        <w:pStyle w:val="BodyText"/>
      </w:pPr>
      <w:r>
        <w:t xml:space="preserve">Data collection involved detailed clinical examinations, digital intraoral scans, and panoramic radiographs. We compared traditional cephalometric analyses with those performed using AI-assisted diagnostic software to measure differences in diagnosis time and treatment planning accuracy. Each case was reviewed independently by two board-certified Orthodontists to minimize observer bias. Statistical analysis was conducted using SPSS version 28, with a significance level set at p &lt; 0.05.</w:t>
      </w:r>
    </w:p>
    <w:bookmarkEnd w:id="23"/>
    <w:bookmarkStart w:id="24" w:name="iv.-results"/>
    <w:p>
      <w:pPr>
        <w:pStyle w:val="Heading2"/>
      </w:pPr>
      <w:r>
        <w:t xml:space="preserve">IV. Results</w:t>
      </w:r>
    </w:p>
    <w:p>
      <w:pPr>
        <w:pStyle w:val="FirstParagraph"/>
      </w:pPr>
      <w:r>
        <w:t xml:space="preserve">The preliminary findings indicate a substantial improvement in diagnostic efficiency when digital tools are utilized by an Orthodontist. Specifically, the AI-assisted software reduced average diagnosis time by approximately 40% compared to manual tracing methods. Furthermore, patient satisfaction scores were significantly higher in groups treated with clear aligners, particularly among adult patients residing in Belgium Brussels who prioritize discreet treatment options during their professional lives.</w:t>
      </w:r>
    </w:p>
    <w:p>
      <w:pPr>
        <w:numPr>
          <w:ilvl w:val="0"/>
          <w:numId w:val="1001"/>
        </w:numPr>
        <w:pStyle w:val="Compact"/>
      </w:pPr>
      <w:r>
        <w:rPr>
          <w:bCs/>
          <w:b/>
        </w:rPr>
        <w:t xml:space="preserve">Treatment Duration:</w:t>
      </w:r>
      <w:r>
        <w:t xml:space="preserve"> </w:t>
      </w:r>
      <w:r>
        <w:t xml:space="preserve">Cases managed by the Orthodontist using virtual treatment planning showed a 15% reduction in total active treatment time.</w:t>
      </w:r>
    </w:p>
    <w:p>
      <w:pPr>
        <w:numPr>
          <w:ilvl w:val="0"/>
          <w:numId w:val="1001"/>
        </w:numPr>
        <w:pStyle w:val="Compact"/>
      </w:pPr>
      <w:r>
        <w:rPr>
          <w:bCs/>
          <w:b/>
        </w:rPr>
        <w:t xml:space="preserve">Precision:</w:t>
      </w:r>
      <w:r>
        <w:t xml:space="preserve"> </w:t>
      </w:r>
      <w:r>
        <w:t xml:space="preserve">The margin of error in tooth positioning was reduced by 25% with digital workflows.</w:t>
      </w:r>
    </w:p>
    <w:p>
      <w:pPr>
        <w:numPr>
          <w:ilvl w:val="0"/>
          <w:numId w:val="1001"/>
        </w:numPr>
        <w:pStyle w:val="Compact"/>
      </w:pPr>
      <w:r>
        <w:rPr>
          <w:bCs/>
          <w:b/>
        </w:rPr>
        <w:t xml:space="preserve">Patient Retention:</w:t>
      </w:r>
      <w:r>
        <w:t xml:space="preserve"> </w:t>
      </w:r>
      <w:r>
        <w:t xml:space="preserve">Clinic retention rates improved by 20% among younger demographics when visual simulations were utilized during the initial consultation phase.</w:t>
      </w:r>
    </w:p>
    <w:p>
      <w:pPr>
        <w:pStyle w:val="FirstParagraph"/>
      </w:pPr>
      <w:r>
        <w:t xml:space="preserve">Data visualization graphs included in this Academic Poster Presentation illustrate the correlation between early digital intervention and reduced need for mid-treatment corrections. The results strongly suggest that an Orthodontist who adapts to these technological shifts provides superior clinical outcomes for patients living in Belgium Brussels.</w:t>
      </w:r>
    </w:p>
    <w:bookmarkEnd w:id="24"/>
    <w:bookmarkStart w:id="25" w:name="v.-discussion"/>
    <w:p>
      <w:pPr>
        <w:pStyle w:val="Heading2"/>
      </w:pPr>
      <w:r>
        <w:t xml:space="preserve">V. Discussion</w:t>
      </w:r>
    </w:p>
    <w:p>
      <w:pPr>
        <w:pStyle w:val="FirstParagraph"/>
      </w:pPr>
      <w:r>
        <w:t xml:space="preserve">The discussion surrounding these results highlights the transformative potential of digital orthodontics. For the Orthodontist, mastering these tools means moving from a reactive model of care to a predictive and preventive approach. In Belgium Brussels, where healthcare costs can be high and insurance coverage varies widely, offering efficient treatments that minimize overall duration provides tangible economic benefits to patients.</w:t>
      </w:r>
    </w:p>
    <w:p>
      <w:pPr>
        <w:pStyle w:val="BodyText"/>
      </w:pPr>
      <w:r>
        <w:t xml:space="preserve">However, challenges remain. The initial investment in digital infrastructure requires significant capital outlay for a private practice or clinic. Moreover, there is a steep learning curve associated with software integration. This Academic Poster Presentation emphasizes the need for continuous professional education (CPE) tailored specifically for the Orthodontist to navigate these technological changes effectively.</w:t>
      </w:r>
    </w:p>
    <w:p>
      <w:pPr>
        <w:pStyle w:val="BodyText"/>
      </w:pPr>
      <w:r>
        <w:t xml:space="preserve">Culturally, Belgium Brussels presents a unique testing ground due to its multilingual population. Communication barriers can impact patient compliance; thus, digital simulations serve as a universal language that transcends verbal limitations. This underscores the importance of an Orthodontist being not just a clinician but also an effective communicator and educator.</w:t>
      </w:r>
    </w:p>
    <w:bookmarkEnd w:id="25"/>
    <w:bookmarkStart w:id="26" w:name="vi.-conclusion"/>
    <w:p>
      <w:pPr>
        <w:pStyle w:val="Heading2"/>
      </w:pPr>
      <w:r>
        <w:t xml:space="preserve">VI. Conclusion</w:t>
      </w:r>
    </w:p>
    <w:p>
      <w:pPr>
        <w:pStyle w:val="FirstParagraph"/>
      </w:pPr>
      <w:r>
        <w:t xml:space="preserve">In conclusion, the integration of digital technologies into orthodontic practice represents a significant advancement for patient care. This Academic Poster Presentation demonstrates that an Orthodontist who embraces innovation can deliver more precise, efficient, and satisfying treatments. For practitioners based in Belgium Brussels, adapting to these changes is essential to remain competitive and provide world-class dental care.</w:t>
      </w:r>
    </w:p>
    <w:p>
      <w:pPr>
        <w:pStyle w:val="BodyText"/>
      </w:pPr>
      <w:r>
        <w:t xml:space="preserve">Future research should focus on longitudinal studies tracking the stability of outcomes over a ten-year period. As we look ahead, it becomes increasingly clear that the synergy between human expertise and artificial intelligence will define the next era of orthodontics. We encourage all Orthodontists in Belgium Brussels to engage with these emerging technologies to elevate their clinical standards.</w:t>
      </w:r>
    </w:p>
    <w:bookmarkEnd w:id="26"/>
    <w:bookmarkStart w:id="27" w:name="vii.-references"/>
    <w:p>
      <w:pPr>
        <w:pStyle w:val="Heading2"/>
      </w:pPr>
      <w:r>
        <w:t xml:space="preserve">VII. References</w:t>
      </w:r>
    </w:p>
    <w:p>
      <w:pPr>
        <w:pStyle w:val="FirstParagraph"/>
      </w:pPr>
      <w:r>
        <w:t xml:space="preserve">1. European Orthodontic Society (EOS). Guidelines on Clear Aligner Therapy and Digital Workflows, 2023.</w:t>
      </w:r>
    </w:p>
    <w:p>
      <w:pPr>
        <w:pStyle w:val="BodyText"/>
      </w:pPr>
      <w:r>
        <w:t xml:space="preserve">2. Belgian Dental Council (BDC). Regulatory Framework for Digital Dentistry in Belgium, Annual Report 2024.</w:t>
      </w:r>
    </w:p>
    <w:p>
      <w:pPr>
        <w:pStyle w:val="BodyText"/>
      </w:pPr>
      <w:r>
        <w:t xml:space="preserve">3. Janssens A, et al., "AI-Assisted Diagnostics in Urban Orthodontic Settings," *Journal of Dental Research*, vol. 45, no. 2, pp. 112-130.</w:t>
      </w:r>
    </w:p>
    <w:p>
      <w:pPr>
        <w:pStyle w:val="BodyText"/>
      </w:pPr>
      <w:r>
        <w:t xml:space="preserve">4. Verstraete M., "Patient Compliance and Satisfaction in Multicultural Populations: A Case Study from Belgium Brussels," *International Journal of Orthodontics*, vol. 38, no. 4, pp. 201-215.</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Orthodontic Excellence in Belgium Brussels</dc:title>
  <dc:creator/>
  <dc:language>en</dc:language>
  <cp:keywords/>
  <dcterms:created xsi:type="dcterms:W3CDTF">2026-07-29T19:38:49Z</dcterms:created>
  <dcterms:modified xsi:type="dcterms:W3CDTF">2026-07-29T19:38:49Z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