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the</w:t>
      </w:r>
      <w:r>
        <w:t xml:space="preserve"> </w:t>
      </w:r>
      <w:r>
        <w:t xml:space="preserve">Andes:</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1" w:name="X39792f5354675bdaa193ef453175260168690b4"/>
    <w:p>
      <w:pPr>
        <w:pStyle w:val="Heading1"/>
      </w:pPr>
      <w:r>
        <w:t xml:space="preserve">Evolving Orthodontics in Chile Santiago: Integrated Care, Technology, and Public Health</w:t>
      </w:r>
    </w:p>
    <w:bookmarkStart w:id="20" w:name="X5c036b7ad43016b7bb2e0c23cf62179f7f183f9"/>
    <w:p>
      <w:pPr>
        <w:pStyle w:val="Heading2"/>
      </w:pPr>
      <w:r>
        <w:t xml:space="preserve">Presentation by Dr. Alejandro M., Specialist in Orthodontics &amp; Dentofacial Orthopedics</w:t>
      </w:r>
      <w:r>
        <w:br/>
      </w:r>
      <w:r>
        <w:t xml:space="preserve">Contribution to the Chilean Dental Society Annual Conference</w:t>
      </w:r>
    </w:p>
    <w:bookmarkEnd w:id="20"/>
    <w:bookmarkEnd w:id="21"/>
    <w:bookmarkStart w:id="22" w:name="introduction-and-background"/>
    <w:p>
      <w:pPr>
        <w:pStyle w:val="Heading3"/>
      </w:pPr>
      <w:r>
        <w:t xml:space="preserve">1. Introduction and Background</w:t>
      </w:r>
    </w:p>
    <w:p>
      <w:pPr>
        <w:pStyle w:val="FirstParagraph"/>
      </w:pPr>
      <w:r>
        <w:t xml:space="preserve">The role of an</w:t>
      </w:r>
      <w:r>
        <w:t xml:space="preserve"> </w:t>
      </w:r>
      <w:r>
        <w:rPr>
          <w:bCs/>
          <w:b/>
        </w:rPr>
        <w:t xml:space="preserve">Orthodontist</w:t>
      </w:r>
      <w:r>
        <w:t xml:space="preserve"> </w:t>
      </w:r>
      <w:r>
        <w:t xml:space="preserve">has transcended mere aesthetic alignment in recent decades, evolving into a critical component of holistic craniofacial health management. In the bustling metropolis of Chile Santiago, the demand for specialized dental care is burgeoning due to rapid urbanization and an increasingly health-conscious population. This poster presents a comprehensive analysis of contemporary orthodontic practices within this dynamic South American context.</w:t>
      </w:r>
    </w:p>
    <w:p>
      <w:pPr>
        <w:pStyle w:val="BodyText"/>
      </w:pPr>
      <w:r>
        <w:rPr>
          <w:bCs/>
          <w:b/>
        </w:rPr>
        <w:t xml:space="preserve">Chile Santiago</w:t>
      </w:r>
      <w:r>
        <w:t xml:space="preserve">, as the capital and largest city, represents a unique intersection of advanced medical infrastructure and significant socioeconomic diversity. For the practicing</w:t>
      </w:r>
      <w:r>
        <w:t xml:space="preserve"> </w:t>
      </w:r>
      <w:r>
        <w:rPr>
          <w:bCs/>
          <w:b/>
        </w:rPr>
        <w:t xml:space="preserve">Orthodontist</w:t>
      </w:r>
      <w:r>
        <w:t xml:space="preserve">, understanding these disparities is paramount. The objective of this presentation is to outline the current state of orthodontic education, clinical application, and public health integration in Chile Santiago, highlighting both challenges and opportunities for future development.</w:t>
      </w:r>
    </w:p>
    <w:bookmarkEnd w:id="22"/>
    <w:bookmarkStart w:id="23" w:name="Xf652e32cbed29d4d34f9252071f1f64f608e521"/>
    <w:p>
      <w:pPr>
        <w:pStyle w:val="Heading3"/>
      </w:pPr>
      <w:r>
        <w:t xml:space="preserve">2. Historical Context of Orthodontics in Chile</w:t>
      </w:r>
    </w:p>
    <w:p>
      <w:pPr>
        <w:pStyle w:val="FirstParagraph"/>
      </w:pPr>
      <w:r>
        <w:t xml:space="preserve">The history of orthodontics in Chile dates back to the mid-20th century, with significant advancements occurring over the last three decades. Initially, orthodontic treatment was largely accessible only to private payers or those with comprehensive insurance coverage. However, recent policy shifts and public health initiatives have begun to broaden access.</w:t>
      </w:r>
    </w:p>
    <w:p>
      <w:pPr>
        <w:pStyle w:val="BodyText"/>
      </w:pPr>
      <w:r>
        <w:t xml:space="preserve">In Chile Santiago specifically, several leading universities and specialized institutes have established rigorous postgraduate programs for the specialty of Orthodontics. These institutions have fostered a culture of research that bridges traditional biomechanical principles with modern digital workflows. The</w:t>
      </w:r>
      <w:r>
        <w:t xml:space="preserve"> </w:t>
      </w:r>
      <w:r>
        <w:rPr>
          <w:bCs/>
          <w:b/>
        </w:rPr>
        <w:t xml:space="preserve">Orthodontist</w:t>
      </w:r>
      <w:r>
        <w:t xml:space="preserve"> </w:t>
      </w:r>
      <w:r>
        <w:t xml:space="preserve">in Chile is now trained not only in clinical techniques but also in epidemiological analysis, allowing for better community health planning.</w:t>
      </w:r>
    </w:p>
    <w:bookmarkEnd w:id="23"/>
    <w:bookmarkStart w:id="24" w:name="objectives-of-this-study"/>
    <w:p>
      <w:pPr>
        <w:pStyle w:val="Heading3"/>
      </w:pPr>
      <w:r>
        <w:t xml:space="preserve">3. Objectives of This Study</w:t>
      </w:r>
    </w:p>
    <w:p>
      <w:pPr>
        <w:numPr>
          <w:ilvl w:val="0"/>
          <w:numId w:val="1001"/>
        </w:numPr>
        <w:pStyle w:val="Compact"/>
      </w:pPr>
      <w:r>
        <w:t xml:space="preserve">To evaluate the prevalence of malocclusion types among adolescents and adults in Chile Santiago.</w:t>
      </w:r>
    </w:p>
    <w:p>
      <w:pPr>
        <w:numPr>
          <w:ilvl w:val="0"/>
          <w:numId w:val="1001"/>
        </w:numPr>
        <w:pStyle w:val="Compact"/>
      </w:pPr>
      <w:r>
        <w:t xml:space="preserve">To assess the integration of digital technologies (CAD/CAM, 3D scanning) in local orthodontic practices.</w:t>
      </w:r>
    </w:p>
    <w:p>
      <w:pPr>
        <w:numPr>
          <w:ilvl w:val="0"/>
          <w:numId w:val="1001"/>
        </w:numPr>
        <w:pStyle w:val="Compact"/>
      </w:pPr>
      <w:r>
        <w:t xml:space="preserve">To analyze the socioeconomic barriers affecting access to orthodontic care in different districts of Chile Santiago.</w:t>
      </w:r>
    </w:p>
    <w:p>
      <w:pPr>
        <w:numPr>
          <w:ilvl w:val="0"/>
          <w:numId w:val="1001"/>
        </w:numPr>
        <w:pStyle w:val="Compact"/>
      </w:pPr>
      <w:r>
        <w:t xml:space="preserve">To propose a framework for enhanced collaboration between public health services and private orthodontic specialists.</w:t>
      </w:r>
    </w:p>
    <w:bookmarkEnd w:id="24"/>
    <w:bookmarkStart w:id="25" w:name="methodology"/>
    <w:p>
      <w:pPr>
        <w:pStyle w:val="Heading3"/>
      </w:pPr>
      <w:r>
        <w:t xml:space="preserve">4. Methodology</w:t>
      </w:r>
    </w:p>
    <w:p>
      <w:pPr>
        <w:pStyle w:val="FirstParagraph"/>
      </w:pPr>
      <w:r>
        <w:t xml:space="preserve">This presentation synthesizes data from a mixed-methods study conducted over a two-year period in Chile Santiago. Quantitative data was collected through clinical examinations of 1,200 patients across five major clinics, assessing indices such as the Index of Orthodontic Treatment Need (IOTN) and the Dental Health Component (DHC). Qualitative data was gathered via interviews with 50 practicing</w:t>
      </w:r>
      <w:r>
        <w:t xml:space="preserve"> </w:t>
      </w:r>
      <w:r>
        <w:rPr>
          <w:bCs/>
          <w:b/>
        </w:rPr>
        <w:t xml:space="preserve">Orthodontist</w:t>
      </w:r>
      <w:r>
        <w:t xml:space="preserve">s regarding their technological adoption rates and patient demographic trends.</w:t>
      </w:r>
    </w:p>
    <w:bookmarkEnd w:id="25"/>
    <w:bookmarkStart w:id="26" w:name="key-findings"/>
    <w:p>
      <w:pPr>
        <w:pStyle w:val="Heading3"/>
      </w:pPr>
      <w:r>
        <w:t xml:space="preserve">5. Key Findings</w:t>
      </w:r>
    </w:p>
    <w:p>
      <w:pPr>
        <w:pStyle w:val="FirstParagraph"/>
      </w:pPr>
      <w:r>
        <w:t xml:space="preserve">The study revealed a high prevalence of Class II malocclusions in the adolescent population of Chile Santiago, correlating with previous regional studies but showing a distinct increase in severity over the last decade. This finding underscores the need for early intervention by an</w:t>
      </w:r>
      <w:r>
        <w:t xml:space="preserve"> </w:t>
      </w:r>
      <w:r>
        <w:rPr>
          <w:bCs/>
          <w:b/>
        </w:rPr>
        <w:t xml:space="preserve">Orthodontist</w:t>
      </w:r>
      <w:r>
        <w:t xml:space="preserve">.</w:t>
      </w:r>
    </w:p>
    <w:bookmarkEnd w:id="26"/>
    <w:bookmarkStart w:id="27" w:name="digital-transformation"/>
    <w:p>
      <w:pPr>
        <w:pStyle w:val="Heading3"/>
      </w:pPr>
      <w:r>
        <w:t xml:space="preserve">Digital Transformation</w:t>
      </w:r>
    </w:p>
    <w:p>
      <w:pPr>
        <w:pStyle w:val="FirstParagraph"/>
      </w:pPr>
      <w:r>
        <w:t xml:space="preserve">A significant majority of specialized clinics in Chile Santiago have adopted intraoral scanners, reducing the need for traditional impression materials and improving patient comfort. The</w:t>
      </w:r>
      <w:r>
        <w:t xml:space="preserve"> </w:t>
      </w:r>
      <w:r>
        <w:rPr>
          <w:bCs/>
          <w:b/>
        </w:rPr>
        <w:t xml:space="preserve">Orthodontist</w:t>
      </w:r>
      <w:r>
        <w:t xml:space="preserve">s surveyed reported a 40% reduction in appointment times due to streamlined digital workflow integration.</w:t>
      </w:r>
    </w:p>
    <w:bookmarkEnd w:id="27"/>
    <w:bookmarkStart w:id="28" w:name="socioeconomic-disparities"/>
    <w:p>
      <w:pPr>
        <w:pStyle w:val="Heading3"/>
      </w:pPr>
      <w:r>
        <w:t xml:space="preserve">Socioeconomic Disparities</w:t>
      </w:r>
    </w:p>
    <w:p>
      <w:pPr>
        <w:pStyle w:val="FirstParagraph"/>
      </w:pPr>
      <w:r>
        <w:t xml:space="preserve">Data indicates a stark contrast in access between the affluent communes (such as Las Condes and Vitacura) and lower-income areas. While private care is abundant and high-tech in wealthy districts, public waiting lists for orthodontic services can exceed two years. This inequality poses a significant ethical challenge for the profession.</w:t>
      </w:r>
    </w:p>
    <w:bookmarkEnd w:id="28"/>
    <w:bookmarkStart w:id="29" w:name="discussion"/>
    <w:p>
      <w:pPr>
        <w:pStyle w:val="Heading3"/>
      </w:pPr>
      <w:r>
        <w:t xml:space="preserve">6. Discussion</w:t>
      </w:r>
    </w:p>
    <w:p>
      <w:pPr>
        <w:pStyle w:val="FirstParagraph"/>
      </w:pPr>
      <w:r>
        <w:t xml:space="preserve">The integration of digital tools by an</w:t>
      </w:r>
      <w:r>
        <w:t xml:space="preserve"> </w:t>
      </w:r>
      <w:r>
        <w:rPr>
          <w:bCs/>
          <w:b/>
        </w:rPr>
        <w:t xml:space="preserve">Orthodontist</w:t>
      </w:r>
      <w:r>
        <w:t xml:space="preserve"> </w:t>
      </w:r>
      <w:r>
        <w:t xml:space="preserve">in Chile Santiago is not merely a trend but a clinical necessity for efficiency and precision. However, technology alone cannot bridge the gap in healthcare equity. The role of the specialist extends beyond the clinic; it involves advocacy for policies that support public funding for essential orthodontic treatments.</w:t>
      </w:r>
    </w:p>
    <w:p>
      <w:pPr>
        <w:pStyle w:val="BodyText"/>
      </w:pPr>
      <w:r>
        <w:t xml:space="preserve">In Chile Santiago, community health programs are beginning to incorporate orthodontic screenings into general pediatric check-ups. This proactive approach allows an</w:t>
      </w:r>
      <w:r>
        <w:t xml:space="preserve"> </w:t>
      </w:r>
      <w:r>
        <w:rPr>
          <w:bCs/>
          <w:b/>
        </w:rPr>
        <w:t xml:space="preserve">Orthodontist</w:t>
      </w:r>
      <w:r>
        <w:t xml:space="preserve"> </w:t>
      </w:r>
      <w:r>
        <w:t xml:space="preserve">to identify issues such as crossbites or severe crowding earlier, potentially reducing the complexity of future treatment plans.</w:t>
      </w:r>
    </w:p>
    <w:bookmarkEnd w:id="29"/>
    <w:bookmarkStart w:id="30" w:name="burden-of-malocclusion"/>
    <w:p>
      <w:pPr>
        <w:pStyle w:val="Heading3"/>
      </w:pPr>
      <w:r>
        <w:t xml:space="preserve">Burden of Malocclusion</w:t>
      </w:r>
    </w:p>
    <w:p>
      <w:pPr>
        <w:pStyle w:val="FirstParagraph"/>
      </w:pPr>
      <w:r>
        <w:t xml:space="preserve">Misalignment of teeth and jaws is not solely an aesthetic concern. It impacts masticatory function, speech development, and self-esteem. The psychological impact is particularly pronounced in adolescents in Chile Santiago, where social media influence can exacerbate body image issues related to dental appearance. Therefore, the mental health aspect of orthodontic care must be considered by every practitioner.</w:t>
      </w:r>
    </w:p>
    <w:bookmarkEnd w:id="30"/>
    <w:bookmarkStart w:id="31" w:name="conclusion"/>
    <w:p>
      <w:pPr>
        <w:pStyle w:val="Heading3"/>
      </w:pPr>
      <w:r>
        <w:t xml:space="preserve">7. Conclusion</w:t>
      </w:r>
    </w:p>
    <w:p>
      <w:pPr>
        <w:pStyle w:val="FirstParagraph"/>
      </w:pPr>
      <w:r>
        <w:t xml:space="preserve">The landscape of orthodontics in Chile Santiago is evolving rapidly. The modern</w:t>
      </w:r>
      <w:r>
        <w:t xml:space="preserve"> </w:t>
      </w:r>
      <w:r>
        <w:rPr>
          <w:bCs/>
          <w:b/>
        </w:rPr>
        <w:t xml:space="preserve">Orthodontist</w:t>
      </w:r>
      <w:r>
        <w:t xml:space="preserve"> </w:t>
      </w:r>
      <w:r>
        <w:t xml:space="preserve">must be adept at utilizing advanced digital technologies while remaining sensitive to the socioeconomic realities of their patients. As we move forward, it is crucial for academic institutions, public health officials, and private practitioners to collaborate.</w:t>
      </w:r>
    </w:p>
    <w:p>
      <w:pPr>
        <w:pStyle w:val="BodyText"/>
      </w:pPr>
      <w:r>
        <w:t xml:space="preserve">We propose a national strategy that includes:</w:t>
      </w:r>
    </w:p>
    <w:p>
      <w:pPr>
        <w:numPr>
          <w:ilvl w:val="0"/>
          <w:numId w:val="1002"/>
        </w:numPr>
        <w:pStyle w:val="Compact"/>
      </w:pPr>
      <w:r>
        <w:rPr>
          <w:bCs/>
          <w:b/>
        </w:rPr>
        <w:t xml:space="preserve">Pooled Resources:</w:t>
      </w:r>
      <w:r>
        <w:t xml:space="preserve"> </w:t>
      </w:r>
      <w:r>
        <w:t xml:space="preserve">Shared digital infrastructure in public hospitals to assist local</w:t>
      </w:r>
      <w:r>
        <w:t xml:space="preserve"> </w:t>
      </w:r>
      <w:r>
        <w:rPr>
          <w:bCs/>
          <w:b/>
        </w:rPr>
        <w:t xml:space="preserve">Orthodontist</w:t>
      </w:r>
      <w:r>
        <w:t xml:space="preserve">s.</w:t>
      </w:r>
    </w:p>
    <w:p>
      <w:pPr>
        <w:numPr>
          <w:ilvl w:val="0"/>
          <w:numId w:val="1002"/>
        </w:numPr>
        <w:pStyle w:val="Compact"/>
      </w:pPr>
      <w:r>
        <w:rPr>
          <w:bCs/>
          <w:b/>
        </w:rPr>
        <w:t xml:space="preserve">Educational Outreach:</w:t>
      </w:r>
      <w:r>
        <w:t xml:space="preserve"> </w:t>
      </w:r>
      <w:r>
        <w:t xml:space="preserve">Training programs for general dentists in Chile Santiago on early orthodontic diagnosis.</w:t>
      </w:r>
    </w:p>
    <w:p>
      <w:pPr>
        <w:numPr>
          <w:ilvl w:val="0"/>
          <w:numId w:val="1002"/>
        </w:numPr>
        <w:pStyle w:val="Compact"/>
      </w:pPr>
      <w:r>
        <w:rPr>
          <w:bCs/>
          <w:b/>
        </w:rPr>
        <w:t xml:space="preserve">Subsidized Access:</w:t>
      </w:r>
      <w:r>
        <w:t xml:space="preserve"> </w:t>
      </w:r>
      <w:r>
        <w:t xml:space="preserve">Expanded government subsidies for severe cases affecting functional health.</w:t>
      </w:r>
    </w:p>
    <w:bookmarkEnd w:id="31"/>
    <w:bookmarkStart w:id="32" w:name="acknowledgments-and-references"/>
    <w:p>
      <w:pPr>
        <w:pStyle w:val="Heading3"/>
      </w:pPr>
      <w:r>
        <w:t xml:space="preserve">Acknowledgments and References</w:t>
      </w:r>
    </w:p>
    <w:p>
      <w:pPr>
        <w:pStyle w:val="FirstParagraph"/>
      </w:pPr>
      <w:r>
        <w:t xml:space="preserve">We acknowledge the support of the Chilean Dental Association and participating clinics in Chile Santiago. Special thanks to our research team for their dedication to improving oral health outcomes.</w:t>
      </w:r>
    </w:p>
    <w:p>
      <w:pPr>
        <w:pStyle w:val="BodyText"/>
      </w:pPr>
      <w:r>
        <w:rPr>
          <w:iCs/>
          <w:i/>
        </w:rPr>
        <w:t xml:space="preserve">References available upon request or via QR code scan below.</w:t>
      </w:r>
    </w:p>
    <w:bookmarkEnd w:id="32"/>
    <w:p>
      <w:pPr>
        <w:pStyle w:val="BodyText"/>
      </w:pPr>
      <w:r>
        <w:t xml:space="preserve">Contact Information:</w:t>
      </w:r>
      <w:r>
        <w:br/>
      </w:r>
      <w:r>
        <w:rPr>
          <w:bCs/>
          <w:b/>
        </w:rPr>
        <w:t xml:space="preserve">Alejandro M., D.M.D., M.S.</w:t>
      </w:r>
      <w:r>
        <w:br/>
      </w:r>
      <w:r>
        <w:t xml:space="preserve">Department of Orthodontics, Santiago University Hospital</w:t>
      </w:r>
      <w:r>
        <w:br/>
      </w:r>
      <w:r>
        <w:t xml:space="preserve">Email: a.martinez@orthosantiago.cl | Phone: +56 2 2345 6789</w:t>
      </w:r>
      <w:r>
        <w:br/>
      </w:r>
    </w:p>
    <w:p>
      <w:pPr>
        <w:pStyle w:val="BodyText"/>
      </w:pPr>
      <w:r>
        <w:t xml:space="preserve">Poster Presentation Academic Document | © 2023 Orthodontic Society of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the Andes: A Comprehensive Academic Poster Presentation</dc:title>
  <dc:creator/>
  <dc:language>en</dc:language>
  <cp:keywords/>
  <dcterms:created xsi:type="dcterms:W3CDTF">2026-07-29T12:31:31Z</dcterms:created>
  <dcterms:modified xsi:type="dcterms:W3CDTF">2026-07-29T12:31:31Z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