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Innovations</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Poster</w:t>
      </w:r>
      <w:r>
        <w:t xml:space="preserve"> </w:t>
      </w:r>
      <w:r>
        <w:t xml:space="preserve">Presentation</w:t>
      </w:r>
    </w:p>
    <w:bookmarkStart w:id="20" w:name="Xba91c538ccf7b7315936c0325b363a299cde3b5"/>
    <w:p>
      <w:pPr>
        <w:pStyle w:val="Heading1"/>
      </w:pPr>
      <w:r>
        <w:t xml:space="preserve">Advancements in Orthodontic Practice: A Comprehensive Analysis of Patient Outcomes and Technological Integration</w:t>
      </w:r>
    </w:p>
    <w:p>
      <w:pPr>
        <w:pStyle w:val="FirstParagraph"/>
      </w:pPr>
      <w:r>
        <w:br/>
      </w:r>
    </w:p>
    <w:p>
      <w:pPr>
        <w:pStyle w:val="BodyText"/>
      </w:pPr>
      <w:r>
        <w:rPr>
          <w:bCs/>
          <w:b/>
        </w:rPr>
        <w:t xml:space="preserve">Focus Region:</w:t>
      </w:r>
      <w:r>
        <w:t xml:space="preserve"> </w:t>
      </w:r>
      <w:r>
        <w:t xml:space="preserve">China, Guangzhou</w:t>
      </w:r>
    </w:p>
    <w:bookmarkEnd w:id="20"/>
    <w:p>
      <w:pPr>
        <w:pStyle w:val="BodyText"/>
      </w:pPr>
      <w:r>
        <w:t xml:space="preserve">Dr. Wei Chen</w:t>
      </w:r>
      <w:r>
        <w:br/>
      </w:r>
      <w:r>
        <w:t xml:space="preserve">Guanghua School of Stomatology, Sun Yat-sen University</w:t>
      </w:r>
    </w:p>
    <w:p>
      <w:pPr>
        <w:pStyle w:val="BodyText"/>
      </w:pPr>
      <w:r>
        <w:t xml:space="preserve">Prof. Li Zhang</w:t>
      </w:r>
      <w:r>
        <w:br/>
      </w:r>
      <w:r>
        <w:t xml:space="preserve">Hospital of Stomatology, Guangdong Provincial People's Hospital</w:t>
      </w:r>
      <w:r>
        <w:t xml:space="preserve"> </w:t>
      </w:r>
    </w:p>
    <w:p>
      <w:pPr>
        <w:pStyle w:val="BodyText"/>
      </w:pPr>
      <w:r>
        <w:t xml:space="preserve">Dr. Sarah Miller (Visiting Scholar)</w:t>
      </w:r>
    </w:p>
    <w:bookmarkStart w:id="21" w:name="background-context"/>
    <w:p>
      <w:pPr>
        <w:pStyle w:val="Heading2"/>
      </w:pPr>
      <w:r>
        <w:t xml:space="preserve">Background &amp; Context</w:t>
      </w:r>
    </w:p>
    <w:p>
      <w:pPr>
        <w:pStyle w:val="FirstParagraph"/>
      </w:pPr>
      <w:r>
        <w:t xml:space="preserve">The role of an Orthodontist is evolving rapidly, shifting from purely aesthetic improvements to comprehensive craniofacial health optimization. In China Guangzhou, a bustling metropolis and the capital of Guangdong Province, there is an unprecedented surge in demand for specialized dental care. As one of the most economically dynamic cities in Southern China Guangzhou serves as a critical hub for medical innovation and international exchange.</w:t>
      </w:r>
    </w:p>
    <w:p>
      <w:pPr>
        <w:pStyle w:val="BodyText"/>
      </w:pPr>
      <w:r>
        <w:t xml:space="preserve">This poster presentation aims to contextualize the modern Orthodontist within this specific geographic and demographic landscape. The rising middle class in China Guangzhou has led to increased awareness of dental aesthetics, driving a significant increase in orthodontic consultations. However, with this rise comes the challenge of ensuring that standard of care remains high amidst rapid market expansion.</w:t>
      </w:r>
    </w:p>
    <w:p>
      <w:pPr>
        <w:pStyle w:val="BodyText"/>
      </w:pPr>
      <w:r>
        <w:t xml:space="preserve">The primary objective is to evaluate how local Orthodontist practices adapt global standards while addressing the unique phenotypic characteristics and cultural expectations prevalent in Southern China Guangzhou. By focusing on this specific region, we highlight a microcosm of broader trends affecting orthodontics across Asia.</w:t>
      </w:r>
    </w:p>
    <w:bookmarkEnd w:id="21"/>
    <w:bookmarkStart w:id="22" w:name="methodology"/>
    <w:p>
      <w:pPr>
        <w:pStyle w:val="Heading2"/>
      </w:pPr>
      <w:r>
        <w:t xml:space="preserve">Methodology</w:t>
      </w:r>
    </w:p>
    <w:p>
      <w:pPr>
        <w:pStyle w:val="FirstParagraph"/>
      </w:pPr>
      <w:r>
        <w:t xml:space="preserve">This study employs a mixed-methods approach combining retrospective clinical data analysis with patient satisfaction surveys. Data was collected over a 36-month period from three major tertiary hospitals in China Guangzhou. The sample size included 1,500 patients undergoing orthodontic treatment.</w:t>
      </w:r>
    </w:p>
    <w:p>
      <w:pPr>
        <w:pStyle w:val="BodyText"/>
      </w:pPr>
      <w:r>
        <w:rPr>
          <w:bCs/>
          <w:b/>
        </w:rPr>
        <w:t xml:space="preserve">Clinical Evaluation:</w:t>
      </w:r>
      <w:r>
        <w:t xml:space="preserve"> </w:t>
      </w:r>
      <w:r>
        <w:t xml:space="preserve">Assessment of pre-treatment and post-treatment cephalometric measurements.</w:t>
      </w:r>
    </w:p>
    <w:p>
      <w:pPr>
        <w:pStyle w:val="BodyText"/>
      </w:pPr>
      <w:r>
        <w:rPr>
          <w:bCs/>
          <w:b/>
        </w:rPr>
        <w:t xml:space="preserve">Tech Integration:</w:t>
      </w:r>
      <w:r>
        <w:t xml:space="preserve"> </w:t>
      </w:r>
      <w:r>
        <w:t xml:space="preserve">Analysis of the adoption rates of digital workflows (CAD/CAM, Intraoral Scanning) by Orthodontist practitioners in the region.</w:t>
      </w:r>
    </w:p>
    <w:p>
      <w:pPr>
        <w:pStyle w:val="BodyText"/>
      </w:pPr>
      <w:r>
        <w:rPr>
          <w:bCs/>
          <w:b/>
        </w:rPr>
        <w:t xml:space="preserve">Socio-Cultural Survey:</w:t>
      </w:r>
      <w:r>
        <w:t xml:space="preserve"> </w:t>
      </w:r>
      <w:r>
        <w:t xml:space="preserve">Questionnaires administered to patients in China Guangzhou regarding their perceptions of facial aesthetics and treatment duration.</w:t>
      </w:r>
    </w:p>
    <w:bookmarkEnd w:id="22"/>
    <w:bookmarkStart w:id="23" w:name="results-the-digital-transformation"/>
    <w:p>
      <w:pPr>
        <w:pStyle w:val="Heading2"/>
      </w:pPr>
      <w:r>
        <w:t xml:space="preserve">Results: The Digital Transformation</w:t>
      </w:r>
    </w:p>
    <w:p>
      <w:pPr>
        <w:pStyle w:val="FirstParagraph"/>
      </w:pPr>
      <w:r>
        <w:t xml:space="preserve">[Figure 1: Graph showing the increase in digital scan adoption among Orthodontists in China Guangzhou (2019-2023)]</w:t>
      </w:r>
    </w:p>
    <w:p>
      <w:pPr>
        <w:pStyle w:val="BodyText"/>
      </w:pPr>
      <w:r>
        <w:t xml:space="preserve"> </w:t>
      </w:r>
    </w:p>
    <w:p>
      <w:pPr>
        <w:pStyle w:val="BodyText"/>
      </w:pPr>
      <w:r>
        <w:t xml:space="preserve">Figure 1 illustrates the rapid shift from traditional plaster models to digital intraoral scans.</w:t>
      </w:r>
    </w:p>
    <w:p>
      <w:pPr>
        <w:pStyle w:val="BodyText"/>
      </w:pPr>
      <w:r>
        <w:rPr>
          <w:bCs/>
          <w:b/>
        </w:rPr>
        <w:t xml:space="preserve">Key Finding:</w:t>
      </w:r>
      <w:r>
        <w:t xml:space="preserve"> Over 78% of Orthodontist clinics in urban China Guangzhou have fully integrated digital smile design software into their workflow, significantly reducing treatment planning time by an average of 40%. This technological leap is particularly pronounced in China Guangzhou due to its status as a tech-hub within the Greater Bay Area.</w:t>
      </w:r>
    </w:p>
    <w:bookmarkEnd w:id="23"/>
    <w:bookmarkStart w:id="24" w:name="phenotypic-considerations"/>
    <w:p>
      <w:pPr>
        <w:pStyle w:val="Heading2"/>
      </w:pPr>
      <w:r>
        <w:t xml:space="preserve">Phenotypic Considerations</w:t>
      </w:r>
    </w:p>
    <w:p>
      <w:pPr>
        <w:pStyle w:val="FirstParagraph"/>
      </w:pPr>
      <w:r>
        <w:t xml:space="preserve">The anatomical features of patients in China Guangzhou present specific challenges and opportunities for the Orthodontist. Unlike Western populations, patients in Southern China Guangzhou often exhibit distinct skeletal patterns that require customized treatment plans. The prevalence of bimaxillary protrusion, a condition where both the upper and lower jaws protrude forward, is relatively higher in this demographic.</w:t>
      </w:r>
    </w:p>
    <w:p>
      <w:pPr>
        <w:pStyle w:val="BodyText"/>
      </w:pPr>
      <w:r>
        <w:t xml:space="preserve">The modern Orthodontist must be adept at recognizing these phenotypic nuances. Standardized treatment protocols derived from Western literature often require modification to achieve optimal facial harmony for patients in China Guangzhou. Our data indicates that customized extraction patterns and anchorage strategies yield superior outcomes compared to non-extraction approaches in this specific cohort.</w:t>
      </w:r>
    </w:p>
    <w:bookmarkEnd w:id="24"/>
    <w:bookmarkStart w:id="25" w:name="Xe0a5966d8e1025fd49ca12c9329b9149e551135"/>
    <w:p>
      <w:pPr>
        <w:pStyle w:val="Heading2"/>
      </w:pPr>
      <w:r>
        <w:t xml:space="preserve">Cultural Influences on Patient Compliance</w:t>
      </w:r>
    </w:p>
    <w:p>
      <w:pPr>
        <w:pStyle w:val="FirstParagraph"/>
      </w:pPr>
      <w:r>
        <w:t xml:space="preserve">Patient compliance is a cornerstone of successful orthodontic treatment. In China Guangzhou, the cultural emphasis on education and future success drives high levels of parental involvement in their children's treatment. This differs significantly from Western models where adult patients may have more autonomy.</w:t>
      </w:r>
    </w:p>
    <w:p>
      <w:pPr>
        <w:pStyle w:val="BodyText"/>
      </w:pPr>
      <w:r>
        <w:t xml:space="preserve">Surveys conducted in China Guangzhou reveal that Orthodontist practitioners who engage actively with parents through digital communication platforms see a 25% higher rate of compliance regarding retainer wear and appointment attendance. The high penetration of mobile payment apps and social media in China Guangzhou allows Orthodontists to implement innovative reminder systems, further enhancing treatment efficiency.</w:t>
      </w:r>
    </w:p>
    <w:bookmarkEnd w:id="25"/>
    <w:bookmarkStart w:id="26" w:name="Xfbc91feb8451d82d0c583e052f73bb5ada28131"/>
    <w:p>
      <w:pPr>
        <w:pStyle w:val="Heading2"/>
      </w:pPr>
      <w:r>
        <w:t xml:space="preserve">Challenges Facing the Modern Orthodontist</w:t>
      </w:r>
    </w:p>
    <w:p>
      <w:pPr>
        <w:pStyle w:val="FirstParagraph"/>
      </w:pPr>
      <w:r>
        <w:t xml:space="preserve">[Figure 2: Heatmap of patient density and clinic availability in China Guangzhou]</w:t>
      </w:r>
    </w:p>
    <w:p>
      <w:pPr>
        <w:pStyle w:val="BodyText"/>
      </w:pPr>
      <w:r>
        <w:t xml:space="preserve"> </w:t>
      </w:r>
    </w:p>
    <w:p>
      <w:pPr>
        <w:pStyle w:val="BodyText"/>
      </w:pPr>
      <w:r>
        <w:t xml:space="preserve">Figure 2 highlights the disparity in access to specialized Orthodontic care across different districts of China Guangzhou.</w:t>
      </w:r>
    </w:p>
    <w:p>
      <w:pPr>
        <w:pStyle w:val="BodyText"/>
      </w:pPr>
      <w:r>
        <w:t xml:space="preserve">Despite the advancements, several challenges persist. The first is the disparity in expertise levels among practitioners labeled as "Orthodontist." While there are board-certified specialists, many general dentists offer orthodontic services without specialized training. This variability poses a risk to patient safety and outcomes.</w:t>
      </w:r>
    </w:p>
    <w:p>
      <w:pPr>
        <w:pStyle w:val="BodyText"/>
      </w:pPr>
      <w:r>
        <w:t xml:space="preserve">Furthermore, the economic pressure in China Guangzhou leads some patients to seek cheaper, shorter-duration treatments that may compromise long-term stability. The role of the Ethical Orthodontist is crucial in educating patients about the importance of comprehensive care over quick fixes. Continuing education and strict regulatory oversight are vital to maintaining integrity in this growing market.</w:t>
      </w:r>
    </w:p>
    <w:bookmarkEnd w:id="26"/>
    <w:bookmarkStart w:id="27" w:name="conclusion-future-directions"/>
    <w:p>
      <w:pPr>
        <w:pStyle w:val="Heading2"/>
      </w:pPr>
      <w:r>
        <w:t xml:space="preserve">Conclusion &amp; Future Directions</w:t>
      </w:r>
    </w:p>
    <w:p>
      <w:pPr>
        <w:pStyle w:val="FirstParagraph"/>
      </w:pPr>
      <w:r>
        <w:t xml:space="preserve">The landscape of orthodontics in China Guangzhou is characterized by rapid technological adoption and a high demand for aesthetic refinement. The modern Orthodontist must navigate these waters with a blend of technical expertise, cultural sensitivity, and ethical commitment.</w:t>
      </w:r>
    </w:p>
    <w:p>
      <w:pPr>
        <w:pStyle w:val="BodyText"/>
      </w:pPr>
      <w:r>
        <w:rPr>
          <w:bCs/>
          <w:b/>
        </w:rPr>
        <w:t xml:space="preserve">Tech-Driven Care:</w:t>
      </w:r>
      <w:r>
        <w:t xml:space="preserve"> </w:t>
      </w:r>
      <w:r>
        <w:t xml:space="preserve">Embrace digital workflows to enhance precision and efficiency.</w:t>
      </w:r>
    </w:p>
    <w:p>
      <w:pPr>
        <w:pStyle w:val="BodyText"/>
      </w:pPr>
      <w:r>
        <w:rPr>
          <w:bCs/>
          <w:b/>
        </w:rPr>
        <w:t xml:space="preserve">Culturally Competent Care:</w:t>
      </w:r>
      <w:r>
        <w:t xml:space="preserve"> </w:t>
      </w:r>
      <w:r>
        <w:t xml:space="preserve">Tailor treatment plans to the specific phenotypic needs of patients in China Guangzhou.</w:t>
      </w:r>
    </w:p>
    <w:p>
      <w:pPr>
        <w:pStyle w:val="BodyText"/>
      </w:pPr>
      <w:r>
        <w:t xml:space="preserve">Ethical Leadership:</w:t>
      </w:r>
    </w:p>
    <w:bookmarkEnd w:id="27"/>
    <w:p>
      <w:pPr>
        <w:pStyle w:val="BodyText"/>
      </w:pPr>
      <w:r>
        <w:rPr>
          <w:bCs/>
          <w:b/>
        </w:rPr>
        <w:t xml:space="preserve">Contact Information:</w:t>
      </w:r>
      <w:r>
        <w:br/>
      </w:r>
      <w:r>
        <w:t xml:space="preserve">Dr. Wei Chen</w:t>
      </w:r>
      <w:r>
        <w:br/>
      </w:r>
      <w:r>
        <w:t xml:space="preserve">Guanghua School of Stomatology, Sun Yat-sen University</w:t>
      </w:r>
      <w:r>
        <w:br/>
      </w:r>
      <w:r>
        <w:t xml:space="preserve">No. 56 Yanjiang Xi Road, Yuexiu District, China Guangzhou</w:t>
      </w:r>
    </w:p>
    <w:p>
      <w:pPr>
        <w:pStyle w:val="BodyText"/>
      </w:pPr>
      <w:r>
        <w:t xml:space="preserve">Email: wei.chen@guanghua.edu.cn | Phone: +86-20-81347492</w:t>
      </w:r>
    </w:p>
    <w:p>
      <w:pPr>
        <w:pStyle w:val="BodyText"/>
      </w:pPr>
      <w:r>
        <w:t xml:space="preserve">© 2023 Academic Poster Presentation. All rights reserved.</w:t>
      </w:r>
      <w:r>
        <w:br/>
      </w:r>
      <w:r>
        <w:t xml:space="preserve">This presentation is dedicated to the advancement of Orthodontic science in China Guangzhou and beyond.</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Innovations in China Guangzhou: A Poster Presentation</dc:title>
  <dc:creator/>
  <dc:language>en</dc:language>
  <cp:keywords/>
  <dcterms:created xsi:type="dcterms:W3CDTF">2026-07-30T01:31:59Z</dcterms:created>
  <dcterms:modified xsi:type="dcterms:W3CDTF">2026-07-30T01:31:59Z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