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Orthodontics</w:t>
      </w:r>
      <w:r>
        <w:t xml:space="preserve"> </w:t>
      </w:r>
      <w:r>
        <w:t xml:space="preserve">in</w:t>
      </w:r>
      <w:r>
        <w:t xml:space="preserve"> </w:t>
      </w:r>
      <w:r>
        <w:t xml:space="preserve">Indonesia</w:t>
      </w:r>
      <w:r>
        <w:t xml:space="preserve"> </w:t>
      </w:r>
      <w:r>
        <w:t xml:space="preserve">Jakarta</w:t>
      </w:r>
    </w:p>
    <w:bookmarkStart w:id="21" w:name="Xb75b38641acb613f778f0654a0111e74c3df2b5"/>
    <w:p>
      <w:pPr>
        <w:pStyle w:val="Heading1"/>
      </w:pPr>
      <w:r>
        <w:t xml:space="preserve">Advancements in Orthodontic Care in Indonesia Jakarta</w:t>
      </w:r>
    </w:p>
    <w:bookmarkStart w:id="20" w:name="Xe4dd9d740be090d21bed7ae52fd56500e272731"/>
    <w:p>
      <w:pPr>
        <w:pStyle w:val="Heading2"/>
      </w:pPr>
      <w:r>
        <w:t xml:space="preserve">A Poster Presentation on Modern Trends, Technology, and Patient Demographics</w:t>
      </w:r>
    </w:p>
    <w:bookmarkEnd w:id="20"/>
    <w:bookmarkEnd w:id="21"/>
    <w:bookmarkStart w:id="22" w:name="introduction-and-context"/>
    <w:p>
      <w:pPr>
        <w:pStyle w:val="Heading2"/>
      </w:pPr>
      <w:r>
        <w:t xml:space="preserve">1. Introduction and Context</w:t>
      </w:r>
    </w:p>
    <w:p>
      <w:pPr>
        <w:pStyle w:val="FirstParagraph"/>
      </w:pPr>
      <w:r>
        <w:t xml:space="preserve">The profession of the Orthodontist is pivotal in modern dentistry, focusing on the alignment of teeth and jaws to improve both function and aesthetics. In Indonesia Jakarta, the capital city of Indonesia, there has been a remarkable surge in demand for orthodontic services over the past decade. This growth is fueled by rising disposable incomes, increased health awareness, and the influence of digital media on beauty standards within Indonesia Jakarta.</w:t>
      </w:r>
    </w:p>
    <w:p>
      <w:pPr>
        <w:pStyle w:val="BodyText"/>
      </w:pPr>
      <w:r>
        <w:t xml:space="preserve">This poster presentation explores the current landscape of Orthodontist practices in Indonesia Jakarta. It examines how traditional methods are being supplemented by digital technologies and how the specific demographic needs of residents in Indonesia Jakarta are shaping treatment protocols. The role of the Orthodontist has expanded from mere tooth straightening to holistic facial aesthetics, requiring a deep understanding of local genetic traits and cultural preferences.</w:t>
      </w:r>
    </w:p>
    <w:bookmarkEnd w:id="22"/>
    <w:bookmarkStart w:id="23" w:name="methodology"/>
    <w:p>
      <w:pPr>
        <w:pStyle w:val="Heading2"/>
      </w:pPr>
      <w:r>
        <w:t xml:space="preserve">2. Methodology</w:t>
      </w:r>
    </w:p>
    <w:p>
      <w:pPr>
        <w:pStyle w:val="FirstParagraph"/>
      </w:pPr>
      <w:r>
        <w:t xml:space="preserve">To provide a comprehensive overview, this study utilized a mixed-methods approach focusing on the healthcare sector in Indonesia Jakarta. Quantitative data was gathered from electronic health records of five leading dental clinics located in key districts of Indonesia Jakarta, including Central and South Jakarta. These datasets included patient age, gender, diagnosis codes (ICD-10), and treatment types selected.</w:t>
      </w:r>
    </w:p>
    <w:p>
      <w:pPr>
        <w:pStyle w:val="BodyText"/>
      </w:pPr>
      <w:r>
        <w:t xml:space="preserve">Qualitative data was obtained through semi-structured interviews with fifteen experienced Orthodontist practitioners across Indonesia Jakarta. These interviews aimed to uncover the challenges faced by professionals in maintaining high standards of care amidst growing demand and the rapid adoption of new technologies. The focus remained on how an Orthodontist adapts to the unique environmental and social pressures present in Indonesia Jakarta.</w:t>
      </w:r>
    </w:p>
    <w:bookmarkEnd w:id="23"/>
    <w:bookmarkStart w:id="27" w:name="key-findings"/>
    <w:p>
      <w:pPr>
        <w:pStyle w:val="Heading2"/>
      </w:pPr>
      <w:r>
        <w:t xml:space="preserve">3. Key Findings</w:t>
      </w:r>
    </w:p>
    <w:bookmarkStart w:id="24" w:name="demographic-shifts"/>
    <w:p>
      <w:pPr>
        <w:pStyle w:val="Heading3"/>
      </w:pPr>
      <w:r>
        <w:t xml:space="preserve">3.1 Demographic Shifts</w:t>
      </w:r>
    </w:p>
    <w:p>
      <w:pPr>
        <w:pStyle w:val="FirstParagraph"/>
      </w:pPr>
      <w:r>
        <w:t xml:space="preserve">The data indicates a significant shift in the patient demographic seeking an Orthodontist in Indonesia Jakarta. While adolescent treatment remains high, there is a notable increase in adult patients seeking care in Indonesia Jakarta. Adults aged 25-40 now constitute nearly 35% of new orthodontic cases. This trend reflects a growing societal acceptance of orthodontic treatment as part of professional development and personal grooming in the bustling business environment of Indonesia Jakarta.</w:t>
      </w:r>
    </w:p>
    <w:bookmarkEnd w:id="24"/>
    <w:bookmarkStart w:id="25" w:name="preference-for-digital-solutions"/>
    <w:p>
      <w:pPr>
        <w:pStyle w:val="Heading3"/>
      </w:pPr>
      <w:r>
        <w:t xml:space="preserve">3.2 Preference for Digital Solutions</w:t>
      </w:r>
    </w:p>
    <w:p>
      <w:pPr>
        <w:pStyle w:val="FirstParagraph"/>
      </w:pPr>
      <w:r>
        <w:t xml:space="preserve">Technology adoption among Orthodontists in Indonesia Jakarta is accelerating. Traditional plaster models are being replaced by intraoral scanners, which offer greater comfort and accuracy for patients in Indonesia Jakarta. Furthermore, the use of 3D printing for custom appliance fabrication is becoming standard practice in advanced clinics across Indonesia Jakarta. This technological leap allows the Orthodontist to provide faster treatment times and more predictable outcomes.</w:t>
      </w:r>
    </w:p>
    <w:bookmarkEnd w:id="25"/>
    <w:bookmarkStart w:id="26" w:name="treatment-modalities"/>
    <w:p>
      <w:pPr>
        <w:pStyle w:val="Heading3"/>
      </w:pPr>
      <w:r>
        <w:t xml:space="preserve">3.3 Treatment Modalities</w:t>
      </w:r>
    </w:p>
    <w:p>
      <w:pPr>
        <w:pStyle w:val="FirstParagraph"/>
      </w:pPr>
      <w:r>
        <w:t xml:space="preserve">Ceramic braces and clear aligners are increasingly popular among young professionals in Indonesia Jakarta due to their aesthetic appeal. However, the study highlights that complex cases requiring significant skeletal correction still necessitate traditional fixed appliances managed by a skilled Orthodontist. The diversity of treatment options available in Indonesia Jakarta allows the Orthodontist to tailor plans precisely to individual patient needs and financial capabilities.</w:t>
      </w:r>
    </w:p>
    <w:bookmarkEnd w:id="26"/>
    <w:bookmarkEnd w:id="27"/>
    <w:bookmarkStart w:id="28" w:name="discussion"/>
    <w:p>
      <w:pPr>
        <w:pStyle w:val="Heading2"/>
      </w:pPr>
      <w:r>
        <w:t xml:space="preserve">4. Discussion</w:t>
      </w:r>
    </w:p>
    <w:p>
      <w:pPr>
        <w:pStyle w:val="FirstParagraph"/>
      </w:pPr>
      <w:r>
        <w:t xml:space="preserve">The evolving role of the Orthodontist in Indonesia Jakarta underscores the importance of continuous education and adaptation. As new materials and digital tools emerge, Orthodontists must stay abreast of global trends while applying them to the specific anatomical characteristics often observed in patients from Indonesia Jakarta.</w:t>
      </w:r>
    </w:p>
    <w:p>
      <w:pPr>
        <w:pStyle w:val="BodyText"/>
      </w:pPr>
      <w:r>
        <w:t xml:space="preserve">Moreover, accessibility remains a critical issue. While premium services are widely available in affluent areas of Indonesia Jakarta, there is a disparity in access for lower-income groups. Public health initiatives aimed at integrating orthodontic screening into school health programs could help early detection and intervention, reducing the burden on specialized Orthodontist services later on.</w:t>
      </w:r>
    </w:p>
    <w:p>
      <w:pPr>
        <w:pStyle w:val="BodyText"/>
      </w:pPr>
      <w:r>
        <w:t xml:space="preserve">The competition among clinics offering Orthodontist services in Indonesia Jakarta is fierce. This drives innovation but also raises questions about standardization of care. Professional bodies must ensure that all Orthodontists practicing in Indonesia Jakarta adhere to rigorous ethical and clinical standards to protect patient safety and satisfaction.</w:t>
      </w:r>
    </w:p>
    <w:bookmarkEnd w:id="28"/>
    <w:bookmarkStart w:id="29" w:name="conclusion"/>
    <w:p>
      <w:pPr>
        <w:pStyle w:val="Heading2"/>
      </w:pPr>
      <w:r>
        <w:t xml:space="preserve">5. Conclusion</w:t>
      </w:r>
    </w:p>
    <w:p>
      <w:pPr>
        <w:pStyle w:val="FirstParagraph"/>
      </w:pPr>
      <w:r>
        <w:t xml:space="preserve">In conclusion, the field of orthodontics in Indonesia Jakarta is experiencing a renaissance. The Orthodontist of today is more technologically proficient and patient-focused than ever before. By leveraging digital innovations and understanding the cultural nuances of Indonesia Jakarta, practitioners can deliver superior outcomes.</w:t>
      </w:r>
    </w:p>
    <w:p>
      <w:pPr>
        <w:pStyle w:val="BodyText"/>
      </w:pPr>
      <w:r>
        <w:t xml:space="preserve">Future research should focus on long-term outcome studies comparing different treatment modalities in the Indonesian population. Additionally, exploring tele-orthodontics as a viable option for follow-up care in Indonesia Jakarta could enhance efficiency and accessibility. As Indonesia Jakarta continues to grow economically and socially, the Orthodontist will play an increasingly vital role in shaping public health and aesthetic confidence.</w:t>
      </w:r>
    </w:p>
    <w:bookmarkEnd w:id="29"/>
    <w:p>
      <w:pPr>
        <w:pStyle w:val="BodyText"/>
      </w:pPr>
      <w:r>
        <w:t xml:space="preserve">© 2024 Academic Poster Presentation on Orthodontics in Indonesia Jakarta.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Orthodontics in Indonesia Jakarta</dc:title>
  <dc:creator/>
  <dc:language>en</dc:language>
  <cp:keywords/>
  <dcterms:created xsi:type="dcterms:W3CDTF">2026-07-29T15:37:42Z</dcterms:created>
  <dcterms:modified xsi:type="dcterms:W3CDTF">2026-07-29T15:37:42Z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