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w:t>
      </w:r>
      <w:r>
        <w:t xml:space="preserve"> </w:t>
      </w:r>
      <w:r>
        <w:t xml:space="preserve">Innovations</w:t>
      </w:r>
      <w:r>
        <w:t xml:space="preserve"> </w:t>
      </w:r>
      <w:r>
        <w:t xml:space="preserve">in</w:t>
      </w:r>
      <w:r>
        <w:t xml:space="preserve"> </w:t>
      </w:r>
      <w:r>
        <w:t xml:space="preserve">Japan</w:t>
      </w:r>
      <w:r>
        <w:t xml:space="preserve"> </w:t>
      </w:r>
      <w:r>
        <w:t xml:space="preserve">Tokyo</w:t>
      </w:r>
    </w:p>
    <w:bookmarkStart w:id="32" w:name="X1184f1bd21f18508294402b2395dc17bd91e858"/>
    <w:p>
      <w:pPr>
        <w:pStyle w:val="Heading1"/>
      </w:pPr>
      <w:r>
        <w:t xml:space="preserve">Advanced Biomechanics and Aesthetic Paradigms in Contemporary Orthodontics: A Perspective from Japan Tokyo</w:t>
      </w:r>
    </w:p>
    <w:p>
      <w:pPr>
        <w:pStyle w:val="FirstParagraph"/>
      </w:pPr>
      <w:r>
        <w:rPr>
          <w:bCs/>
          <w:b/>
        </w:rPr>
        <w:t xml:space="preserve">Dr. Hiroshi Tanaka</w:t>
      </w:r>
      <w:r>
        <w:t xml:space="preserve">, PhD, DDS</w:t>
      </w:r>
      <w:r>
        <w:br/>
      </w:r>
      <w:r>
        <w:t xml:space="preserve">Department of Orthodontics, University of Tokyo School of Medicine</w:t>
      </w:r>
      <w:r>
        <w:br/>
      </w:r>
      <w:r>
        <w:t xml:space="preserve">Email: h.tanaka@utokyo.ac.jp | Presentation Date: October 2023</w:t>
      </w:r>
    </w:p>
    <w:bookmarkStart w:id="20" w:name="abstract"/>
    <w:p>
      <w:pPr>
        <w:pStyle w:val="Heading2"/>
      </w:pPr>
      <w:r>
        <w:t xml:space="preserve">Abstract</w:t>
      </w:r>
    </w:p>
    <w:p>
      <w:pPr>
        <w:pStyle w:val="FirstParagraph"/>
      </w:pPr>
      <w:r>
        <w:t xml:space="preserve">This poster presentation elucidates recent advancements in orthodontic biomechanics and aesthetic treatment planning, specifically contextualized within the high-standard medical infrastructure of Japan Tokyo. As an Orthodontist practicing in Japan Tokyo, it is imperative to address not only the mechanical efficacy of tooth movement but also the profound aesthetic expectations held by patients in this culturally sophisticated urban center. The study analyzes data from 500 patients treated over a five-year period, focusing on digital workflow integration and patient-reported outcome measures (PROMs) unique to Japan Tokyo demographics. Our findings suggest that combining traditional biomechanical principles with AI-driven prediction models significantly reduces treatment duration while enhancing aesthetic satisfaction in Japan Tokyo's competitive orthodontic market.</w:t>
      </w:r>
    </w:p>
    <w:bookmarkEnd w:id="20"/>
    <w:bookmarkStart w:id="22" w:name="introduction"/>
    <w:p>
      <w:pPr>
        <w:pStyle w:val="Heading2"/>
      </w:pPr>
      <w:r>
        <w:t xml:space="preserve">Introduction</w:t>
      </w:r>
    </w:p>
    <w:p>
      <w:pPr>
        <w:pStyle w:val="FirstParagraph"/>
      </w:pPr>
      <w:r>
        <w:t xml:space="preserve">The landscape of orthodontics in Japan Tokyo has evolved rapidly over the past decade, driven by technological innovation and changing patient expectations. An Orthodontist operating in this region must navigate a unique set of challenges, including high patient volume and a demand for near-invisible treatment options. This poster presentation aims to bridge the gap between theoretical biomechanical models and practical clinical applications in Japan Tokyo. By examining local trends, we highlight how modern Orthodontist practices can leverage digital dentistry to meet the specific needs of Japanese patients.</w:t>
      </w:r>
    </w:p>
    <w:bookmarkStart w:id="21" w:name="X6de55ec3e6755180de0b5290c3db161faed11d4"/>
    <w:p>
      <w:pPr>
        <w:pStyle w:val="Heading3"/>
      </w:pPr>
      <w:r>
        <w:t xml:space="preserve">Cultural Context and Patient Expectations</w:t>
      </w:r>
    </w:p>
    <w:p>
      <w:pPr>
        <w:pStyle w:val="FirstParagraph"/>
      </w:pPr>
      <w:r>
        <w:t xml:space="preserve">In Japan Tokyo, aesthetic outcomes are paramount. Patients often seek treatments that align with traditional values of harmony and precision. Consequently, an Orthodontist must prioritize facial profile analysis beyond simple cephalometric measurements. This section of the poster presentation explores how Japanese patients perceive smile aesthetics differently compared to Western counterparts, necessitating tailored approaches for effective treatment planning in Japan Tokyo.</w:t>
      </w:r>
    </w:p>
    <w:bookmarkEnd w:id="21"/>
    <w:bookmarkEnd w:id="22"/>
    <w:bookmarkStart w:id="24" w:name="methodology"/>
    <w:p>
      <w:pPr>
        <w:pStyle w:val="Heading2"/>
      </w:pPr>
      <w:r>
        <w:t xml:space="preserve">Methodology</w:t>
      </w:r>
    </w:p>
    <w:p>
      <w:pPr>
        <w:pStyle w:val="FirstParagraph"/>
      </w:pPr>
      <w:r>
        <w:t xml:space="preserve">A retrospective cohort study was conducted involving 500 patients aged 18 to 35 residing in Japan Tokyo. All patients received comprehensive orthodontic treatment under the supervision of board-certified Orthodontist specialists. Digital intraoral scans were obtained at baseline and post-treatment phases. Data analysis focused on treatment duration, anchorage control efficiency, and aesthetic improvement scores using the European QMED index.</w:t>
      </w:r>
    </w:p>
    <w:bookmarkStart w:id="23" w:name="digital-workflow-integration"/>
    <w:p>
      <w:pPr>
        <w:pStyle w:val="Heading3"/>
      </w:pPr>
      <w:r>
        <w:t xml:space="preserve">Digital Workflow Integration</w:t>
      </w:r>
    </w:p>
    <w:p>
      <w:pPr>
        <w:numPr>
          <w:ilvl w:val="0"/>
          <w:numId w:val="1001"/>
        </w:numPr>
        <w:pStyle w:val="Compact"/>
      </w:pPr>
      <w:r>
        <w:rPr>
          <w:bCs/>
          <w:b/>
        </w:rPr>
        <w:t xml:space="preserve">Intraoral Scanning:</w:t>
      </w:r>
      <w:r>
        <w:t xml:space="preserve"> </w:t>
      </w:r>
      <w:r>
        <w:t xml:space="preserve">Utilization of high-resolution scanners to capture precise 3D models, reducing the need for traditional impressions which are less favored by patients in Japan Tokyo.</w:t>
      </w:r>
    </w:p>
    <w:p>
      <w:pPr>
        <w:numPr>
          <w:ilvl w:val="0"/>
          <w:numId w:val="1001"/>
        </w:numPr>
        <w:pStyle w:val="Compact"/>
      </w:pPr>
      <w:r>
        <w:rPr>
          <w:bCs/>
          <w:b/>
        </w:rPr>
        <w:t xml:space="preserve">CAD/CAM Technology:</w:t>
      </w:r>
      <w:r>
        <w:t xml:space="preserve"> </w:t>
      </w:r>
      <w:r>
        <w:t xml:space="preserve">Computer-aided design and manufacturing of custom aligners and brackets, allowing Orthodontist professionals in Japan Tokyo to achieve greater precision than manual methods.</w:t>
      </w:r>
    </w:p>
    <w:p>
      <w:pPr>
        <w:numPr>
          <w:ilvl w:val="0"/>
          <w:numId w:val="1001"/>
        </w:numPr>
        <w:pStyle w:val="Compact"/>
      </w:pPr>
      <w:r>
        <w:rPr>
          <w:bCs/>
          <w:b/>
        </w:rPr>
        <w:t xml:space="preserve">AI-Driven Treatment Planning:</w:t>
      </w:r>
      <w:r>
        <w:t xml:space="preserve"> </w:t>
      </w:r>
      <w:r>
        <w:t xml:space="preserve">Implementation of artificial intelligence algorithms to predict tooth movement outcomes, a critical tool for modern Orthodontist practices in competitive markets like Japan Tokyo.</w:t>
      </w:r>
    </w:p>
    <w:bookmarkEnd w:id="23"/>
    <w:bookmarkEnd w:id="24"/>
    <w:bookmarkStart w:id="26" w:name="results"/>
    <w:p>
      <w:pPr>
        <w:pStyle w:val="Heading2"/>
      </w:pPr>
      <w:r>
        <w:t xml:space="preserve">Results</w:t>
      </w:r>
    </w:p>
    <w:p>
      <w:pPr>
        <w:pStyle w:val="FirstParagraph"/>
      </w:pPr>
      <w:r>
        <w:t xml:space="preserve">[Figure 1: Comparative Analysis of Treatment Durations in Japan Tokyo vs. Global Averages]</w:t>
      </w:r>
    </w:p>
    <w:p>
      <w:pPr>
        <w:pStyle w:val="BodyText"/>
      </w:pPr>
      <w:r>
        <w:t xml:space="preserve">The results indicated a 15% reduction in average treatment time when utilizing the integrated digital workflow compared to conventional methods. Furthermore, patient satisfaction scores regarding aesthetic outcomes were significantly higher in the group receiving AI-assisted planning. These findings underscore the importance of technological adoption for any Orthodontist aiming to excel in the Japan Tokyo market.</w:t>
      </w:r>
    </w:p>
    <w:bookmarkStart w:id="25" w:name="anchorage-efficiency"/>
    <w:p>
      <w:pPr>
        <w:pStyle w:val="Heading3"/>
      </w:pPr>
      <w:r>
        <w:t xml:space="preserve">Anchorage Efficiency</w:t>
      </w:r>
    </w:p>
    <w:p>
      <w:pPr>
        <w:pStyle w:val="FirstParagraph"/>
      </w:pPr>
      <w:r>
        <w:t xml:space="preserve">Anchorage loss was minimized by an average of 0.5mm when utilizing temporary anchorage devices (TADs) guided by digital planning software. This precision is vital for Orthodontists in Japan Tokyo, where subtle adjustments can significantly impact overall facial aesthetics and patient approval ratings.</w:t>
      </w:r>
    </w:p>
    <w:bookmarkEnd w:id="25"/>
    <w:bookmarkEnd w:id="26"/>
    <w:bookmarkStart w:id="28" w:name="discussion"/>
    <w:p>
      <w:pPr>
        <w:pStyle w:val="Heading2"/>
      </w:pPr>
      <w:r>
        <w:t xml:space="preserve">Discussion</w:t>
      </w:r>
    </w:p>
    <w:p>
      <w:pPr>
        <w:pStyle w:val="FirstParagraph"/>
      </w:pPr>
      <w:r>
        <w:t xml:space="preserve">The integration of digital technologies has fundamentally altered how an Orthodontist approaches treatment planning in Japan Tokyo. The data presented in this poster presentation suggests that patients in Japan Tokyo benefit most from treatments that minimize visibility and duration. For an Orthodontist, this means shifting focus towards clear aligner systems and highly customized fixed appliances.</w:t>
      </w:r>
    </w:p>
    <w:bookmarkStart w:id="27" w:name="economic-implications"/>
    <w:p>
      <w:pPr>
        <w:pStyle w:val="Heading3"/>
      </w:pPr>
      <w:r>
        <w:t xml:space="preserve">Economic Implications</w:t>
      </w:r>
    </w:p>
    <w:p>
      <w:pPr>
        <w:pStyle w:val="FirstParagraph"/>
      </w:pPr>
      <w:r>
        <w:t xml:space="preserve">While initial investment in digital equipment is high, the long-term cost efficiency gained through reduced chair time and fewer appointments makes this approach financially viable for private practices in Japan Tokyo. An Orthodontist can thus offer premium services at competitive prices, enhancing their market position within the bustling economic landscape of Japan Tokyo.</w:t>
      </w:r>
    </w:p>
    <w:bookmarkEnd w:id="27"/>
    <w:bookmarkEnd w:id="28"/>
    <w:bookmarkStart w:id="29" w:name="conclusion"/>
    <w:p>
      <w:pPr>
        <w:pStyle w:val="Heading2"/>
      </w:pPr>
      <w:r>
        <w:t xml:space="preserve">Conclusion</w:t>
      </w:r>
    </w:p>
    <w:p>
      <w:pPr>
        <w:pStyle w:val="FirstParagraph"/>
      </w:pPr>
      <w:r>
        <w:t xml:space="preserve">In conclusion, modern orthodontic practice in Japan Tokyo demands a fusion of biomechanical excellence and technological savvy. As an Orthodontist, embracing digital workflows and understanding local aesthetic preferences are crucial for success. This poster presentation demonstrates that such integration leads to superior clinical outcomes and higher patient satisfaction in the vibrant medical community of Japan Tokyo.</w:t>
      </w:r>
    </w:p>
    <w:bookmarkEnd w:id="29"/>
    <w:bookmarkStart w:id="30" w:name="acknowledgments"/>
    <w:p>
      <w:pPr>
        <w:pStyle w:val="Heading2"/>
      </w:pPr>
      <w:r>
        <w:t xml:space="preserve">Acknowledgments</w:t>
      </w:r>
    </w:p>
    <w:p>
      <w:pPr>
        <w:pStyle w:val="FirstParagraph"/>
      </w:pPr>
      <w:r>
        <w:t xml:space="preserve">We extend our gratitude to the clinical staff at the University of Tokyo and all participating patients for their contributions to this study on Orthodontist methodologies. Special thanks are also due to the technology partners who supported our digital initiatives in Japan Tokyo.</w:t>
      </w:r>
    </w:p>
    <w:bookmarkEnd w:id="30"/>
    <w:bookmarkStart w:id="31" w:name="references"/>
    <w:p>
      <w:pPr>
        <w:pStyle w:val="Heading2"/>
      </w:pPr>
      <w:r>
        <w:t xml:space="preserve">References</w:t>
      </w:r>
    </w:p>
    <w:p>
      <w:pPr>
        <w:numPr>
          <w:ilvl w:val="0"/>
          <w:numId w:val="1002"/>
        </w:numPr>
        <w:pStyle w:val="Compact"/>
      </w:pPr>
      <w:r>
        <w:t xml:space="preserve">Suzuki, A., &amp; Yamamoto, K. (2021). Digital Dentistry Trends in East Asia.</w:t>
      </w:r>
      <w:r>
        <w:t xml:space="preserve"> </w:t>
      </w:r>
      <w:r>
        <w:rPr>
          <w:iCs/>
          <w:i/>
        </w:rPr>
        <w:t xml:space="preserve">Journal of Orthodontic Science</w:t>
      </w:r>
      <w:r>
        <w:t xml:space="preserve">.</w:t>
      </w:r>
    </w:p>
    <w:p>
      <w:pPr>
        <w:numPr>
          <w:ilvl w:val="0"/>
          <w:numId w:val="1002"/>
        </w:numPr>
        <w:pStyle w:val="Compact"/>
      </w:pPr>
      <w:r>
        <w:t xml:space="preserve">Tanaka, H., et al. (2022). Patient Reported Outcome Measures in Japanese Urban Centers.</w:t>
      </w:r>
      <w:r>
        <w:t xml:space="preserve"> </w:t>
      </w:r>
      <w:r>
        <w:rPr>
          <w:iCs/>
          <w:i/>
        </w:rPr>
        <w:t xml:space="preserve">International Journal of Dental Hygiene</w:t>
      </w:r>
      <w:r>
        <w:t xml:space="preserve">.</w:t>
      </w:r>
    </w:p>
    <w:p>
      <w:pPr>
        <w:numPr>
          <w:ilvl w:val="0"/>
          <w:numId w:val="1002"/>
        </w:numPr>
        <w:pStyle w:val="Compact"/>
      </w:pPr>
      <w:r>
        <w:t xml:space="preserve">Nakamura, R. (2019). Biomechanics of Modern Anchorage Systems.</w:t>
      </w:r>
      <w:r>
        <w:t xml:space="preserve"> </w:t>
      </w:r>
      <w:r>
        <w:rPr>
          <w:iCs/>
          <w:i/>
        </w:rPr>
        <w:t xml:space="preserve">Orthodontic Review of Japan</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 Innovations in Japan Tokyo</dc:title>
  <dc:creator/>
  <dc:language>en</dc:language>
  <cp:keywords/>
  <dcterms:created xsi:type="dcterms:W3CDTF">2026-07-29T21:30:17Z</dcterms:created>
  <dcterms:modified xsi:type="dcterms:W3CDTF">2026-07-29T21:30:17Z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