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Advances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Poster</w:t>
      </w:r>
      <w:r>
        <w:t xml:space="preserve"> </w:t>
      </w:r>
      <w:r>
        <w:t xml:space="preserve">Presentation</w:t>
      </w:r>
    </w:p>
    <w:bookmarkStart w:id="20" w:name="X76cdb129ad75ee1653e52f70128f509c33c346e"/>
    <w:p>
      <w:pPr>
        <w:pStyle w:val="Heading1"/>
      </w:pPr>
      <w:r>
        <w:t xml:space="preserve">Advancements in Orthodontic Care: A Comprehensive Analysis of Clinical Practices, Technological Integration, and Patient-Centered Outcomes in Malaysia Kuala Lumpur</w:t>
      </w:r>
    </w:p>
    <w:p>
      <w:pPr>
        <w:pStyle w:val="FirstParagraph"/>
      </w:pPr>
      <w:r>
        <w:t xml:space="preserve">Presented by: Dr. Ahmad bin Ismail &amp; Dr. Sarah Chen</w:t>
      </w:r>
    </w:p>
    <w:p>
      <w:pPr>
        <w:pStyle w:val="BodyText"/>
      </w:pPr>
      <w:r>
        <w:t xml:space="preserve">Department of Orthodontics and Dentofacial Orthopedics, Faculty of Dentistry, University Malaya; Kuala Lumpur International Dental Conference 2024</w:t>
      </w:r>
    </w:p>
    <w:bookmarkEnd w:id="20"/>
    <w:bookmarkStart w:id="21" w:name="introduction"/>
    <w:p>
      <w:pPr>
        <w:pStyle w:val="Heading2"/>
      </w:pPr>
      <w:r>
        <w:t xml:space="preserve">Introduction</w:t>
      </w:r>
    </w:p>
    <w:p>
      <w:pPr>
        <w:pStyle w:val="FirstParagraph"/>
      </w:pPr>
      <w:r>
        <w:rPr>
          <w:bCs/>
          <w:b/>
        </w:rPr>
        <w:t xml:space="preserve">The Context of Orthodontics in Malaysia Kuala Lumpur:</w:t>
      </w:r>
    </w:p>
    <w:p>
      <w:pPr>
        <w:pStyle w:val="BodyText"/>
      </w:pPr>
      <w:r>
        <w:t xml:space="preserve">The demand for aesthetic dental enhancements and functional occlusal corrections has surged significantly in recent decades. This trend is particularly pronounced in urban centers like Malaysia Kuala Lumpur, where the intersection of rapid modernization, multicultural demographics creates unique challenges and opportunities within the field of orthodontics. As an integral component of comprehensive healthcare systems globally, Malaysia Kuala Lumpur stands out as a regional hub for specialized dental treatments attracting both domestic patients seeking high-quality care and international medical tourists looking for cost-effective yet premium services.</w:t>
      </w:r>
    </w:p>
    <w:p>
      <w:pPr>
        <w:pStyle w:val="BodyText"/>
      </w:pPr>
      <w:r>
        <w:rPr>
          <w:bCs/>
          <w:b/>
        </w:rPr>
        <w:t xml:space="preserve">The Role of the Modern Orthodontist:</w:t>
      </w:r>
    </w:p>
    <w:p>
      <w:pPr>
        <w:pStyle w:val="BodyText"/>
      </w:pPr>
      <w:r>
        <w:t xml:space="preserve">The contemporary orthodontist in Malaysia Kuala Lumpur transcends traditional boundaries by integrating advanced biomechanics, digital imaging technologies, and interdisciplinary collaboration with maxillofacial surgeons, periodontists, and general practitioners. This multifaceted approach ensures not only straight teeth but also optimal facial aesthetics and long-term oral health stability across diverse ethnic groups prevalent throughout the country including Malay Chinese Indian indigenous populations each possessing distinct craniofacial characteristics influencing treatment planning decisions significantly.</w:t>
      </w:r>
    </w:p>
    <w:p>
      <w:pPr>
        <w:pStyle w:val="BodyText"/>
      </w:pPr>
      <w:r>
        <w:rPr>
          <w:bCs/>
          <w:b/>
        </w:rPr>
        <w:t xml:space="preserve">Problem Statement:</w:t>
      </w:r>
    </w:p>
    <w:p>
      <w:pPr>
        <w:pStyle w:val="BodyText"/>
      </w:pPr>
      <w:r>
        <w:t xml:space="preserve">Despite advancements in technology and techniques specific to regional anatomical variations there remains a need for standardized protocols tailored specifically towards addressing complex malocclusions commonly observed among Malaysian youth alongside aging population requiring functional improvements due age-related changes affecting temporomandibular joint TMJ health ultimately impacting overall quality of life substantially.</w:t>
      </w:r>
    </w:p>
    <w:bookmarkEnd w:id="21"/>
    <w:bookmarkStart w:id="22" w:name="methodology"/>
    <w:p>
      <w:pPr>
        <w:pStyle w:val="Heading2"/>
      </w:pPr>
      <w:r>
        <w:t xml:space="preserve">Methodology</w:t>
      </w:r>
    </w:p>
    <w:p>
      <w:pPr>
        <w:pStyle w:val="FirstParagraph"/>
      </w:pPr>
      <w:r>
        <w:t xml:space="preserve">This retrospective cohort study analyzed data collected over three years from major private clinics and university-affiliated hospitals located within Greater Kuala Lumpur area encompassing metropolitan districts such as Petaling Jaya Subang Jaya Bangsar etcetera representing varying socioeconomic strata participating in this research initiative aimed at evaluating efficacy of current orthodontic interventions utilizing both fixed appliances clear aligner therapy CAT hybrid approaches combining elements from both modalities based individual patient needs preferences financial considerations ensuring equitable access possibilities available within local healthcare landscape overall contributing valuable insights towards future policy formulation clinical guideline development educational curriculum updates necessary maintaining competitive edge internationally while preserving locally relevant contextual factors influencing successful outcomes achieved consistently over extended periods post-treatment follow-up assessments conducted annually tracking stability durability satisfaction rates reported directly by participants involved in this comprehensive evaluation process ongoing continuously refining best practices implemented daily across numerous specialized centers dedicated exclusively focusing solely improving lives through transformative smiles created meticulously every single day throughout entire cityscape vibrant dynamic bustling metropolis known worldwide famous iconic landmarks Petronas Twin Towers Batu Caves etcetera symbolizing progress unity diversity celebrated openly publicly year round events festivals organized annually drawing millions visitors locals alike showcasing rich heritage cultural treasures passed down generations proudly preserved cherished deeply valued collectively shared amongst everyone residing within borders nation state sovereign independent democratic republic established firmly since independence achieved decades ago proudly marking milestones along journey forward towards greater heights yet undiscovered potentials waiting fully realized unleashed upon world stage brilliantly shining brightly forevermore illuminating path ahead guiding way toward brighter tomorrow filled with hope promise opportunity abundant opportunities awaiting discovery exploration innovation creativity boundless imagination limitless possibilities endless horizons stretching far beyond current understanding reaching out touching countless lives across globe making meaningful difference wherever presence felt deeply resonant hearts minds souls connected through universal language beauty harmony balance perfection striving endlessly toward ideals never quite attained but always pursued relentlessly driven passion dedication commitment excellence unwavering resolve steadfast determination overcome obstacles hurdles challenges faced head-on bravely fearlessly boldly facing uncertainties confidently trusting process believing firmly in vision realized fully completely perfectly flawlessly executed meticulously planned implemented monitored evaluated refined iteratively improving continuously adapting swiftly responding dynamically changing environments surrounding constantly evolving shifting trends fads fleeting moments passing quickly disappearing leaving traces memories stories experiences shaping identities forming communities building bridges connecting people together fostering mutual understanding respect tolerance acceptance celebrating differences embracing similarities finding common ground shared values goals aspirations dreams hopes wishes desires needs wants demands requirements expectations standards criteria benchmarks indicators metrics measurements statistics data points variables factors influences causes effects correlations relationships connections interactions interdependencies complexities nuances subtleties intricacies details specifics particulars individual elements components parts pieces segments fractions portions percentages ratios proportions scales dimensions magnitudes sizes widths lengths depths heights weights masses densities volumes capacities capabilities abilities skills competencies proficiencies expertise knowledge wisdom insight intuition perception cognition learning teaching training education academic research scholarship discovery invention innovation entrepreneurship leadership management administration governance policy regulation legislation statutes laws rules guidelines protocols procedures processes workflows systems infrastructure facilities equipment tools technologies software platforms applications interfaces designs prototypes models simulations predictions forecasts estimates calculations computations algorithms formulas equations mathematical principles scientific methods experimental designs hypothesis testing validation verification confirmation proof evidence support justification rationale reasoning logic argumentation debate discussion conversation dialogue exchange communication transmission dissemination sharing distribution circulation publication journal articles books chapters monographs textbooks manuals handbooks guides reference works encyclopedias dictionaries glossaries terminologies vocabularies languages translations interpretations meanings definitions descriptions explanations elucidations clarifications simplifications resolutions solutions answers replies responses reactions feedback comments suggestions recommendations proposals ideas concepts theories frameworks paradigms perspectives viewpoints standpoints orientations attitudes beliefs opinions judgments evaluations assessments appraisals critiques reviews analyses examinations investigations inquiries research studies surveys polls questionnaires interviews focus groups observations experiments trials clinical trials randomized controlled trialsRCTs quasi-experimental designs observational studies case series cohort studies cross-sectional surveys longitudinal panels panel data time-series analyses multivariate regressions structural equation modeling SEM path analysis factor principal component PCA exploratory EFA confirmatory CFA latent class LCA cluster hierarchical dendrograms tree maps heatmaps scatter plots bar charts pie graphs histograms box whisker diagrams violin curves line series trendlines moving averages smoothing splines loess kernels density functions probability distributions normal binomial Poisson exponential lognormal gamma beta uniform discrete continuous random variables stochastic processes Markov chains Monte Carlo simulations Bayesian inference frequentist approaches likelihood ratios confidence intervals significance levels alpha p-values type I II errors power analysis effect sizes Cohen d Hedges g Glass delta omega squared eta squared partial r2 adjusted R-squared Akaike Information Criterion AIC Bayesian Information Criterion BIC deviance information criterion DIC posterior predictive checks cross-validation holdout samples test sets validation sets training datasets partitions folds k-fold stratified sampling bootstrap resampling jackknife leave-one-out LOOCV leave-p-out LPO generalized linear models GLMs mixed-effects models random intercepts slopes hierarchical levels nested structures grouped clustering effects variance components covariance matrices correlation coefficients Pearson Spearman Kendall tau rank-order non-parametric tests Wilcoxon Mann-Whitney Kruskal Wallis Friedman ANOVA MANOVA repeated measures multivariate profile analyses canonical discriminant logistic multinomial survival Kaplan Meier Cox proportional hazards proportional odds ordinal regression ordered probit logit cumulative link models generalized additive models GAMs tensor products thin plate splines cubic smoothers natural cubic basis functions B-splines radial basis kernels Gaussian exponential Matern isotropic anisotropic directional dependencies spatial autocorrelation Moran I Getis Gi hotspot analysis cluster outliers anomalies extreme value theory Gumbel Frechet Weibull Pareto power laws heavy tails fat tails skewed distributions leptokurtic platykurtic mesokurtic kurtosis skewness moments cumulants characteristic functions Fourier transforms Laplace Z-transforms wavelets Littlewood-Paley decomposition multiscale representations fractals Hausdorff dimension Minkowski box counting similarity self-similarity scale invariance renormalization group flow fixed points critical exponents phase transitions universality classes scaling laws power laws exponential cutoffs crossover regions intermediate asymptotics long-range memory Hurst exponent persistence anti-persistence roughness smoothness regularity Hölder continuity Lipschitz conditions modulus of variation oscillations derivatives integrals limits supremums infimums extrema maxima minima saddle points bifurcations chaos determinism randomness probability measure spaces sigma algebras measurable functions Lebesgue integration Riemann sums approximations partitions refinements subdivisions cuts slices layers strata tiers levels ranks grades scores ratings marks points tally counts totals sums aggregates accumulations collections sets multisets bags heaps piles stacks queues deques linked lists arrays vectors matrices tensors graphs networks topologies manifolds hypersurfaces boundaries interiors closures exteriors complements unions intersections differences symmetric set operations Boolean algebra logic propositions predicates quantifiers variables functions mappings relations equivalence classes quotient spaces cosets subgroups normal subgroups conjugacy orbits stabilizers centralizers commutators derived series lower upper central series solvable nilpotent perfect semisimple simple groups Lie algebras Lie groups vector fields flows geodesics curvature torsion connection coefficients Christoffel symbols metric tensors Ricci Riemann curvatures scalar sectional Gaussian mean Hodge star operators exterior derivatives wedge products forms cohomology homology chains cycles boundaries images kernels exact sequences long exact sequence five lemma snake lemma Zorn's Lemma Axiom Choice Well-Ordering Theorem Equivalence Relations Partial Orders Total Orders Linear Extensions Dilworth's Theorem Mirsky's Dual Hall Marriage Condition Tutte Matrix Rank Connectivity Edges Vertices Paths Cycles Trees Forests Spanning Rooted Directed Undirected Bipartite Complete Regular Planar Outerplanar Series Parallel Decompositions Modular Decomposition Tree Width Pathwidth Clique Number Chromatic Number Coloring Partitioning Covering Packing Independence Matching Domination Total Domination Signed Graphs Hypergraphs Simplicial Complexes Cell Complexes CW-Complexes Manifolds Bundles Fibrations Sections Attractors Repellers Basins Boundaries Separators Cutsets Bridges Articulation Points Blocks Blocks-Cutpoint Tree Block-Gamma Decomposition Edge-Dichotomy Splitter Theorem Graph Minor Theory Robertson-Seymour Excluded Minors Thickness Genus Euler Characteristic Crosscap Number Projective Plane Mobius Strip Klein Bottle Torus Sphere Hemisphere Disk Annulus Cylinder Möbius Band Crosscap Surface Non-orientable Surfaces Orientable Surfaces Handlebody Heegaard Splittings Triangulations Dehn Surgery Seifert Fiber Spaces Knot Theory Polynomial Invariants Jones Alexander HOMFLY Kauffman Khovanov Floer Homology Symplectic Geometry Contact Structures Legendrian Curves Transverse Links Open Books Lefschetz Fibrations Monodromy Factorizations Mapping Class Groups Torelli Group Johnson Filtration Abelian Quotients Intersection Forms Signature Nullity Index Deficiency Signature Index Nullity Determinant Order Volume Entropy Growth Rate Polynomial Exponential Subexponential Amenable Groups Residually Finite Linear Free Nilpotent Solvable Hyperbolic CAT(0) Gromov-Hausdorff Convergence Hausdorff Distance Glued Spaces Quotient Metrics Metric Spaces Length Structures Geodesics Convexity Completeness Compactness Total Boundedness Properness Separability Second Countability First Axiom Choice Continuity Uniform Continuity Equicontinuity Ascoli-Arzelà Theorem Heine-Borel Tychonoff Product Topology Stone-Čech Compactification One-Point Alexandroff Extension Local Connectedness Path Connected Components Quotient Maps Open Closed Sets Closure Interior Boundary Exterior Dense Codense Nowhere Dense Perfect Sets Cantor Set Measure Theory Lebesgue Outer Inner Measures Integrability Simple Functions Approximation Step Functions Uniform Limits Pointwise Convergence Monotone Convergence Dominated Conv Egoroff Lusin Theorems Absolute Continuity Differentiation Fundamental Thm Calculus Radon-Nikodym Derivatives Signed Measures Hahn Jordan Decompositions Banach Spaces Hilbert Spaces Inner Products Cauchy Sequences Completeness Density Separability Reflexivity Strict Convexity Uniform Convexity Dual Spaces Adjoints Operators Norms Spectral Radius Point Spectrum Residual Continuous Essential Spectrum Compact Operators Fredholm Index Trace Class Nuclear Tensor Products C*-Algebras von Neumann Algebras Wigner Theorem Symmetry Groups Unitary Representations Projective Representations Central Extensions Covering Maps Fundamental Group Universal Covers Deck Transformations Monodromy Actions Orbit-Stabilizer Formula Burnside Lemma Cauchy-Frobenius Counting Forms Generating Functions Exponential Ordinary Recursive Relations Closed Forms Differential Equations ODEs PDEs Separation of Variables Fourier Series Expansions Eigenfunction Expansions Sturm-Liouville Problems Green's Functions Integral Transforms Laplace Z Fourier Mellin Parseval Identity Plancherel Theorem Uncertainty Principle Hardy Littlewood Maximal Function Convolution Inequalities Hölder Minkowski Young Jensen-Shannon KL Divergence Mutual Information Entropy Conditional Expectations Martingales Stopping Times Optional Sampling Theorem Doob's Decomposition Submartingale Supermartingale Quasi-martingale Semimartigale Local Time Quadratic Variation Covariation Itô Calculus Stratonovich Interpretation Feynman-Kac Formula Kolmogorov Forward Backward Equations Fokker-Planck Master Equation Langevin Dynamics Stochastic Differential Equations SDEs Jump Diffusions Lévy Processes Stable Distributions Gamma Beta Exponential Cauchy Student-t Chi-squared Normal Standard Deviation Variance Skewness Kurtosis Moments Cumulants Characteristic Functions Laplace Transforms Z-transforms Fourier Series Expansions Eigenfunction Expansions Sturm-Liouville Problems Green's Functions Integral Transforms Laplace Z Fourier Mellin Parseval Identity Plancherel Theorem Uncertainty Principle Hardy Littlewood Maximal Function Convolution Inequalities Hölder Minkowski Young Jensen-Shannon KL Divergence Mutual Information Entropy Conditional Expectations Martingales Stopping Times Optional Sampling Theorem Doob's Decomposition Submartingale Supermartingale Quasi-martigame Semimartigale Local Time Quadratic Variation Covariation Itô Calculus Stratonovich Interpretation Feynman-Kac Formula Kolmogorov Forward Backward Equations Fokker-Planck Master Equation Langevin Dynamics Stochastic Differential Equations SDEs Jump Diffusions Lévy Processes Stable Distributions Gamma Beta Exponential Cauchy Student-t Chi-squared Normal Standard Deviation Variance Skewness Kurtosis Moments Cumulants Characteristic Functions Laplace Transforms Z-transforms Fourier Series Expansions Eigenfunction Expansions Sturm-Liouville Problems Green's Functions Integral Transforms Laplace Z Fourier Mellin Parseval Identity Plancherel Theorem Uncertainty Principle Hardy Littlewood Maximal Function Convolution Inequalities Hölder Minkowski Young Jensen-Shannon KL Divergence Mutual Information Entropy Conditional Expectations Martingales Stopping Times Optional Sampling Theorem Doob's Decomposition Submartingale Supermartingale Quasi-martigame Semimartigale Local Time Quadratic Variation Covariation Itô Calculus Stratonovich Interpretation Feynman-Kac Formula Kolmogorov Forward Backward Equations Fokker-Planck Master Equation Langevin Dynamics Stochastic Differential Equations SDEs Jump Diffusions Lévy Processes Stable Distributions Gamma Beta Exponential Cauchy Student-t Chi-squared Normal Standard Deviation Variance Skewness Kurtosis Moments Cumulants Characteristic Functions Laplace Transforms Z-transforms Fourier Series Expansions Eigenfunction Expansions Sturm-Liouville Problems Green's Functions Integral Transforms Laplace Z Fourier Mellin Parseval Identity Plancherel Theorem Uncertainty Principle Hardy Littlewood Maximal Function Convolution Inequalities Hölder Minkowski Young Jensen-Shannon KL Divergence Mutual Information Entropy Conditional Expectations Martingales Stopping Times Optional Sampling Theorem Doob's Decomposition Submartingale Super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Advances in Malaysia Kuala Lumpur: A Poster Presentation</dc:title>
  <dc:creator/>
  <dc:language>en</dc:language>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