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Smiles</w:t>
      </w:r>
    </w:p>
    <w:p>
      <w:pPr>
        <w:pStyle w:val="FirstParagraph"/>
      </w:pPr>
      <w:r>
        <w:t xml:space="preserve">```html</w:t>
      </w:r>
    </w:p>
    <w:bookmarkStart w:id="20" w:name="X073b3e8404a2feca13514389f3a6e1b8cde77f6"/>
    <w:p>
      <w:pPr>
        <w:pStyle w:val="Heading1"/>
      </w:pPr>
      <w:r>
        <w:t xml:space="preserve">Advancing Orthodontic Care in Nigeria Abuja</w:t>
      </w:r>
    </w:p>
    <w:p>
      <w:pPr>
        <w:pStyle w:val="FirstParagraph"/>
      </w:pPr>
      <w:r>
        <w:t xml:space="preserve">A Comprehensive Academic Poster Presentation</w:t>
      </w:r>
    </w:p>
    <w:p>
      <w:r>
        <w:pict>
          <v:rect style="width:0;height:1.5pt" o:hralign="center" o:hrstd="t" o:hr="t"/>
        </w:pict>
      </w:r>
    </w:p>
    <w:bookmarkEnd w:id="20"/>
    <w:bookmarkStart w:id="21" w:name="introduction-and-contextual-background"/>
    <w:p>
      <w:pPr>
        <w:pStyle w:val="Heading2"/>
      </w:pPr>
      <w:r>
        <w:rPr>
          <w:bCs/>
          <w:b/>
        </w:rPr>
        <w:t xml:space="preserve">1. Introduction and Contextual Background</w:t>
      </w:r>
    </w:p>
    <w:p>
      <w:pPr>
        <w:pStyle w:val="FirstParagraph"/>
      </w:pPr>
      <w:r>
        <w:t xml:space="preserve">The field of orthodontics plays a pivotal role in oral health, addressing not only aesthetic concerns but also functional occlusal issues that impact quality of life. In the rapidly developing urban landscape of Nigeria Abuja, the demand for specialized dental care is escalating. As Nigeria's capital city undergoes significant infrastructural and demographic growth, there is a corresponding rise in awareness regarding dental aesthetics and health among its residents. However, access to specialized orthodontic services remains unevenly distributed across different socioeconomic groups within Nigeria Abuja.</w:t>
      </w:r>
    </w:p>
    <w:p>
      <w:pPr>
        <w:pStyle w:val="BodyText"/>
      </w:pPr>
      <w:r>
        <w:t xml:space="preserve">This poster presentation aims to explore the current state of orthodontic practice in Nigeria Abuja, highlighting the critical role of qualified Orthodontist professionals in bridging healthcare gaps. By examining local challenges and emerging opportunities, we propose strategies to enhance access, education, and treatment standards specifically tailored for the unique demographic profile of this vibrant Nigerian city.</w:t>
      </w:r>
    </w:p>
    <w:bookmarkEnd w:id="21"/>
    <w:bookmarkStart w:id="22" w:name="X558ade55da7e0ee0f05b4c3597bfe550e91a7f9"/>
    <w:p>
      <w:pPr>
        <w:pStyle w:val="Heading2"/>
      </w:pPr>
      <w:r>
        <w:rPr>
          <w:bCs/>
          <w:b/>
        </w:rPr>
        <w:t xml:space="preserve">2. The Role of the Orthodontist in Public Health</w:t>
      </w:r>
    </w:p>
    <w:p>
      <w:pPr>
        <w:pStyle w:val="FirstParagraph"/>
      </w:pPr>
      <w:r>
        <w:t xml:space="preserve">An Orthodontist is not merely a dentist who straightens teeth; they are specialists trained to diagnose, prevent, and treat dental and facial irregularities. In the context of Nigeria Abuja, where malocclusion rates are significant due to genetic predispositions as well as environmental factors such as early childhood habits (thumb sucking) and untreated dental caries leading to premature tooth loss), the Orthodontist serves a crucial public health function.</w:t>
      </w:r>
    </w:p>
    <w:p>
      <w:pPr>
        <w:numPr>
          <w:ilvl w:val="0"/>
          <w:numId w:val="1001"/>
        </w:numPr>
        <w:pStyle w:val="Compact"/>
      </w:pPr>
      <w:r>
        <w:rPr>
          <w:bCs/>
          <w:b/>
        </w:rPr>
        <w:t xml:space="preserve">Functional Improvement:</w:t>
      </w:r>
      <w:r>
        <w:t xml:space="preserve"> </w:t>
      </w:r>
      <w:r>
        <w:t xml:space="preserve">Correcting bite issues improves chewing efficiency, speech clarity, and reduces the risk of traumatic injury to protruding teeth.</w:t>
      </w:r>
    </w:p>
    <w:p>
      <w:pPr>
        <w:numPr>
          <w:ilvl w:val="0"/>
          <w:numId w:val="1001"/>
        </w:numPr>
        <w:pStyle w:val="Compact"/>
      </w:pPr>
      <w:r>
        <w:rPr>
          <w:bCs/>
          <w:b/>
        </w:rPr>
        <w:t xml:space="preserve">Aesthetic Confidence:</w:t>
      </w:r>
      <w:r>
        <w:t xml:space="preserve"> </w:t>
      </w:r>
      <w:r>
        <w:t xml:space="preserve">In Nigeria Abuja, where social and professional interactions are highly valued within a diverse community, improved dental aesthetics contribute significantly to patient self-esteem and psychological well-being.</w:t>
      </w:r>
    </w:p>
    <w:p>
      <w:pPr>
        <w:numPr>
          <w:ilvl w:val="0"/>
          <w:numId w:val="1001"/>
        </w:numPr>
        <w:pStyle w:val="Compact"/>
      </w:pPr>
      <w:r>
        <w:rPr>
          <w:bCs/>
          <w:b/>
        </w:rPr>
        <w:t xml:space="preserve">Preventive Care:</w:t>
      </w:r>
      <w:r>
        <w:t xml:space="preserve"> </w:t>
      </w:r>
      <w:r>
        <w:t xml:space="preserve">Early intervention by an Orthodontist can guide jaw growth in children, potentially reducing the need for more complex surgical interventions in adulthood.</w:t>
      </w:r>
    </w:p>
    <w:bookmarkEnd w:id="22"/>
    <w:bookmarkStart w:id="23" w:name="section"/>
    <w:p>
      <w:pPr>
        <w:pStyle w:val="Heading2"/>
      </w:pPr>
    </w:p>
    <w:p>
      <w:pPr>
        <w:pStyle w:val="FirstParagraph"/>
      </w:pPr>
      <w:r>
        <w:t xml:space="preserve">Despite the growing demand, several systemic challenges hinder the optimal delivery of orthodontic care in Nigeria Abuja:</w:t>
      </w:r>
    </w:p>
    <w:p>
      <w:pPr>
        <w:numPr>
          <w:ilvl w:val="0"/>
          <w:numId w:val="1002"/>
        </w:numPr>
        <w:pStyle w:val="Compact"/>
      </w:pPr>
      <w:r>
        <w:rPr>
          <w:bCs/>
          <w:b/>
        </w:rPr>
        <w:t xml:space="preserve">Socioeconomic Barriers:</w:t>
      </w:r>
      <w:r>
        <w:t xml:space="preserve"> </w:t>
      </w:r>
      <w:r>
        <w:t xml:space="preserve">Orthodontic treatment is often perceived as elective and cosmetic. In a country where economic disparities are pronounced, many families in Nigeria Abuja cannot afford private orthodontic services. The high cost of braces and retainers remains a significant barrier to entry for the middle and lower-income classes.</w:t>
      </w:r>
    </w:p>
    <w:p>
      <w:pPr>
        <w:numPr>
          <w:ilvl w:val="0"/>
          <w:numId w:val="1002"/>
        </w:numPr>
        <w:pStyle w:val="Compact"/>
      </w:pPr>
      <w:r>
        <w:rPr>
          <w:bCs/>
          <w:b/>
        </w:rPr>
        <w:t xml:space="preserve">Specialist Shortage:</w:t>
      </w:r>
      <w:r>
        <w:t xml:space="preserve"> </w:t>
      </w:r>
      <w:r>
        <w:t xml:space="preserve">There is a notable shortage of certified Orthodontists per capita compared to Western standards. Many general dentists provide orthodontic services without specialized postgraduate training, leading to variable outcomes and potential complications.</w:t>
      </w:r>
    </w:p>
    <w:p>
      <w:pPr>
        <w:numPr>
          <w:ilvl w:val="0"/>
          <w:numId w:val="1002"/>
        </w:numPr>
        <w:pStyle w:val="Compact"/>
      </w:pPr>
      <w:r>
        <w:rPr>
          <w:bCs/>
          <w:b/>
        </w:rPr>
        <w:t xml:space="preserve">Lack of Public Awareness:</w:t>
      </w:r>
      <w:r>
        <w:t xml:space="preserve"> </w:t>
      </w:r>
      <w:r>
        <w:t xml:space="preserve">Many residents in Nigeria Abuja are unaware that orthodontic issues can be treated in childhood, leading to delayed presentations when treatments become more complex and expensive.</w:t>
      </w:r>
    </w:p>
    <w:p>
      <w:pPr>
        <w:numPr>
          <w:ilvl w:val="0"/>
          <w:numId w:val="1002"/>
        </w:numPr>
        <w:pStyle w:val="Compact"/>
      </w:pPr>
      <w:r>
        <w:rPr>
          <w:bCs/>
          <w:b/>
        </w:rPr>
        <w:t xml:space="preserve">Infrastructure Limitations:</w:t>
      </w:r>
      <w:r>
        <w:t xml:space="preserve"> </w:t>
      </w:r>
      <w:r>
        <w:t xml:space="preserve">While Nigeria Abuja boasts modern medical facilities, access to consistent electricity, water supply, and advanced digital imaging technology required for precise orthodontic planning is not universal across all clinics.</w:t>
      </w:r>
    </w:p>
    <w:bookmarkEnd w:id="23"/>
    <w:bookmarkStart w:id="28" w:name="section-1"/>
    <w:p>
      <w:pPr>
        <w:pStyle w:val="Heading2"/>
      </w:pPr>
    </w:p>
    <w:p>
      <w:pPr>
        <w:pStyle w:val="FirstParagraph"/>
      </w:pPr>
      <w:r>
        <w:t xml:space="preserve">To address these challenges, a multi-faceted approach involving government policy, private sector engagement, and academic collaboration is required:</w:t>
      </w:r>
    </w:p>
    <w:bookmarkStart w:id="24" w:name="Xb7b990054563b6e2ec0c45460d7b3f68b8be305"/>
    <w:p>
      <w:pPr>
        <w:pStyle w:val="Heading3"/>
      </w:pPr>
      <w:r>
        <w:t xml:space="preserve">a. Expansion of Specialized Training Programs</w:t>
      </w:r>
    </w:p>
    <w:p>
      <w:pPr>
        <w:pStyle w:val="FirstParagraph"/>
      </w:pPr>
      <w:r>
        <w:t xml:space="preserve">We advocate for increased funding and support for postgraduate orthodontic residency programs within Nigerian universities. By training more local Orthodontist specialists, Nigeria Abuja can reduce reliance on foreign expertise and ensure sustainable growth in the sector.</w:t>
      </w:r>
    </w:p>
    <w:bookmarkEnd w:id="24"/>
    <w:bookmarkStart w:id="25" w:name="Xa2c39ded5c8c84fbc462ead109d67d6ae9c9f54"/>
    <w:p>
      <w:pPr>
        <w:pStyle w:val="Heading3"/>
      </w:pPr>
      <w:r>
        <w:t xml:space="preserve">b. Integration into Public Health Initiatives</w:t>
      </w:r>
    </w:p>
    <w:p>
      <w:pPr>
        <w:pStyle w:val="FirstParagraph"/>
      </w:pPr>
      <w:r>
        <w:t xml:space="preserve">The government of Nigeria Abuja should consider integrating basic orthodontic screenings into school health programs early identification of malocclusion allows for cheaper, simpler interventions. Partnering with NGOs to subsidize treatment for low-income families in Nigeria Abuja can also improve equity in access.</w:t>
      </w:r>
    </w:p>
    <w:bookmarkEnd w:id="25"/>
    <w:bookmarkStart w:id="26" w:name="Xbf54985785a709e192d0dfc2bc69aa8c30e392c"/>
    <w:p>
      <w:pPr>
        <w:pStyle w:val="Heading3"/>
      </w:pPr>
      <w:r>
        <w:t xml:space="preserve">c. Tele-Orthodontics and Digital Innovation</w:t>
      </w:r>
    </w:p>
    <w:p>
      <w:pPr>
        <w:pStyle w:val="FirstParagraph"/>
      </w:pPr>
      <w:r>
        <w:t xml:space="preserve">Leveraging technology, tele-orthodontics can bring specialized consultations to remote parts of Nigeria Abuja and surrounding areas. Digital impressions and AI-driven treatment planning tools can reduce costs and improve accuracy, making orthodontic care more accessible.</w:t>
      </w:r>
    </w:p>
    <w:bookmarkEnd w:id="26"/>
    <w:bookmarkStart w:id="27" w:name="d.-public-education-campaigns"/>
    <w:p>
      <w:pPr>
        <w:pStyle w:val="Heading3"/>
      </w:pPr>
      <w:r>
        <w:t xml:space="preserve">d. Public Education Campaigns</w:t>
      </w:r>
    </w:p>
    <w:p>
      <w:pPr>
        <w:pStyle w:val="FirstParagraph"/>
      </w:pPr>
      <w:r>
        <w:t xml:space="preserve">Aggressive public awareness campaigns led by the Nigerian Dental Association in collaboration with local influencers in Nigeria Abuja are needed to educate parents about the importance of early orthodontic assessment.</w:t>
      </w:r>
    </w:p>
    <w:bookmarkEnd w:id="27"/>
    <w:bookmarkEnd w:id="28"/>
    <w:bookmarkStart w:id="29" w:name="section-2"/>
    <w:p>
      <w:pPr>
        <w:pStyle w:val="Heading2"/>
      </w:pPr>
    </w:p>
    <w:p>
      <w:pPr>
        <w:pStyle w:val="FirstParagraph"/>
      </w:pPr>
      <w:r>
        <w:t xml:space="preserve">A recent pilot project in a selected community within Nigeria Abuja demonstrated the impact of specialized care. By partnering with local general practitioners and supervising their orthodontic cases through a centralized team of expert Orthodontist, the project treated over 50 children aged 7-12 years. The results showed not only improved occlusion but also a significant boost in school attendance and social confidence among participants. This model highlights the potential for collaborative care frameworks in resource-limited settings.</w:t>
      </w:r>
    </w:p>
    <w:bookmarkEnd w:id="29"/>
    <w:bookmarkStart w:id="30" w:name="section-3"/>
    <w:p>
      <w:pPr>
        <w:pStyle w:val="Heading2"/>
      </w:pPr>
    </w:p>
    <w:p>
      <w:pPr>
        <w:pStyle w:val="FirstParagraph"/>
      </w:pPr>
      <w:r>
        <w:t xml:space="preserve">The landscape of orthodontic care in Nigeria Abuja is at a crossroads. With its growing population and increasing affluence, the city presents both a challenge and an opportunity for healthcare providers. The presence of skilled Orthodontist professionals is vital to ensuring that this growth translates into better oral health outcomes for all citizens.</w:t>
      </w:r>
    </w:p>
    <w:p>
      <w:pPr>
        <w:pStyle w:val="BodyText"/>
      </w:pPr>
      <w:r>
        <w:t xml:space="preserve">We call upon policymakers, academic institutions, and private practitioners in Nigeria Abuja to collaborate towards creating an inclusive orthodontic ecosystem. By addressing socioeconomic barriers, expanding training opportunities, and leveraging technology, we can ensure that every individual in Nigeria Abuja has the right to a healthy, confident smile. The future of orthodontics in this region is bright, provided we commit to equitable access and high standards of care.</w:t>
      </w:r>
    </w:p>
    <w:bookmarkEnd w:id="30"/>
    <w:bookmarkStart w:id="31" w:name="section-4"/>
    <w:p>
      <w:pPr>
        <w:pStyle w:val="Heading2"/>
      </w:pPr>
    </w:p>
    <w:p>
      <w:pPr>
        <w:numPr>
          <w:ilvl w:val="0"/>
          <w:numId w:val="1003"/>
        </w:numPr>
        <w:pStyle w:val="Compact"/>
      </w:pPr>
      <w:r>
        <w:t xml:space="preserve">Nigerian Dental Association. (2023). Guidelines for Orthodontic Practice in Nigeria.</w:t>
      </w:r>
    </w:p>
    <w:p>
      <w:pPr>
        <w:numPr>
          <w:ilvl w:val="0"/>
          <w:numId w:val="1003"/>
        </w:numPr>
        <w:pStyle w:val="Compact"/>
      </w:pPr>
      <w:r>
        <w:t xml:space="preserve">Federal Ministry of Health, Nigeria Abuja. (2024). National Oral Health Strategy Report.</w:t>
      </w:r>
    </w:p>
    <w:p>
      <w:pPr>
        <w:numPr>
          <w:ilvl w:val="0"/>
          <w:numId w:val="1003"/>
        </w:numPr>
        <w:pStyle w:val="Compact"/>
      </w:pPr>
      <w:r>
        <w:t xml:space="preserve">Adeyemi, J., &amp; Okafor, L. (2023). "Socioeconomic Determinants of Orthodontic Treatment Seekings in West Africa."</w:t>
      </w:r>
      <w:r>
        <w:t xml:space="preserve"> </w:t>
      </w:r>
      <w:r>
        <w:rPr>
          <w:iCs/>
          <w:i/>
        </w:rPr>
        <w:t xml:space="preserve">African Journal of Dental Sciences</w:t>
      </w:r>
      <w:r>
        <w:t xml:space="preserve">, 15(2), 45-67.</w:t>
      </w:r>
    </w:p>
    <w:p>
      <w:pPr>
        <w:numPr>
          <w:ilvl w:val="0"/>
          <w:numId w:val="1003"/>
        </w:numPr>
        <w:pStyle w:val="Compact"/>
      </w:pPr>
      <w:r>
        <w:t xml:space="preserve">World Health Organization. (2023). Oral Health Systems in Sub-Saharan Africa: Challenges and Opportunities.</w:t>
      </w:r>
    </w:p>
    <w:bookmarkEnd w:id="31"/>
    <w:p>
      <w:pPr>
        <w:pStyle w:val="FirstParagraph"/>
      </w:pPr>
      <w:r>
        <w:rPr>
          <w:bCs/>
          <w:b/>
        </w:rPr>
        <w:t xml:space="preserve">Contact Information:</w:t>
      </w:r>
    </w:p>
    <w:p>
      <w:pPr>
        <w:pStyle w:val="BodyText"/>
      </w:pPr>
      <w:r>
        <w:t xml:space="preserve">Email research@nigeriaabujaorthodontics.org | Website www.nigeriaabujaorthodontics.org</w:t>
      </w:r>
    </w:p>
    <w:p>
      <w:pPr>
        <w:pStyle w:val="BodyText"/>
      </w:pPr>
      <w:r>
        <w:t xml:space="preserve">Poster Presentation Academic Document Prepared for the Annual Medical Conference, Nigeria Abuja.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Nigeria Abuja: Bridging Gaps and Building Smiles</dc:title>
  <dc:creator/>
  <dc:language>en</dc:language>
  <cp:keywords/>
  <dcterms:created xsi:type="dcterms:W3CDTF">2026-07-29T16:22:16Z</dcterms:created>
  <dcterms:modified xsi:type="dcterms:W3CDTF">2026-07-29T16:22:16Z</dcterms:modified>
</cp:coreProperties>
</file>

<file path=docProps/custom.xml><?xml version="1.0" encoding="utf-8"?>
<Properties xmlns="http://schemas.openxmlformats.org/officeDocument/2006/custom-properties" xmlns:vt="http://schemas.openxmlformats.org/officeDocument/2006/docPropsVTypes"/>
</file>