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Poster</w:t>
      </w:r>
      <w:r>
        <w:t xml:space="preserve"> </w:t>
      </w:r>
      <w:r>
        <w:t xml:space="preserve">Presentation:</w:t>
      </w:r>
      <w:r>
        <w:t xml:space="preserve"> </w:t>
      </w:r>
      <w:r>
        <w:t xml:space="preserve">Orthodontic</w:t>
      </w:r>
      <w:r>
        <w:t xml:space="preserve"> </w:t>
      </w:r>
      <w:r>
        <w:t xml:space="preserve">Excellence</w:t>
      </w:r>
      <w:r>
        <w:t xml:space="preserve"> </w:t>
      </w:r>
      <w:r>
        <w:t xml:space="preserve">in</w:t>
      </w:r>
      <w:r>
        <w:t xml:space="preserve"> </w:t>
      </w:r>
      <w:r>
        <w:t xml:space="preserve">Pakistan</w:t>
      </w:r>
      <w:r>
        <w:t xml:space="preserve"> </w:t>
      </w:r>
      <w:r>
        <w:t xml:space="preserve">Islamabad</w:t>
      </w:r>
    </w:p>
    <w:bookmarkStart w:id="33" w:name="X95135dd208afc221cb48f7e4d2a6ac43c13191d"/>
    <w:p>
      <w:pPr>
        <w:pStyle w:val="Heading1"/>
      </w:pPr>
      <w:r>
        <w:t xml:space="preserve">Bridging Tradition and Modernity: Advancing Orthodontic Standards in Pakistan Islamabad</w:t>
      </w:r>
    </w:p>
    <w:p>
      <w:pPr>
        <w:pStyle w:val="FirstParagraph"/>
      </w:pPr>
      <w:r>
        <w:t xml:space="preserve">Presented by: Dr. Ahmed Khan, DDS, MS Orthodontics</w:t>
      </w:r>
      <w:r>
        <w:br/>
      </w:r>
      <w:r>
        <w:t xml:space="preserve">Department of Dental Sciences | Date: 2024-05-20</w:t>
      </w:r>
      <w:r>
        <w:br/>
      </w:r>
      <w:r>
        <w:t xml:space="preserve">Venue: Pakistan Islamabad International Conference Center (PIICC), Pakistan Islamabad</w:t>
      </w:r>
    </w:p>
    <w:bookmarkStart w:id="20" w:name="abstract"/>
    <w:p>
      <w:pPr>
        <w:pStyle w:val="Heading3"/>
      </w:pPr>
      <w:r>
        <w:rPr>
          <w:bCs/>
          <w:b/>
        </w:rPr>
        <w:t xml:space="preserve">Abstract</w:t>
      </w:r>
    </w:p>
    <w:p>
      <w:pPr>
        <w:pStyle w:val="FirstParagraph"/>
      </w:pPr>
      <w:r>
        <w:t xml:space="preserve">The landscape of orthodontic care in</w:t>
      </w:r>
      <w:r>
        <w:t xml:space="preserve"> </w:t>
      </w:r>
      <w:r>
        <w:rPr>
          <w:bCs/>
          <w:b/>
        </w:rPr>
        <w:t xml:space="preserve">Pakistan Islamabad</w:t>
      </w:r>
    </w:p>
    <w:bookmarkEnd w:id="20"/>
    <w:bookmarkStart w:id="21" w:name="X6cca1ce19270afcfc8096f06badae66afa82b3e"/>
    <w:p>
      <w:pPr>
        <w:pStyle w:val="Heading2"/>
      </w:pPr>
      <w:r>
        <w:t xml:space="preserve">1. Introduction: The Context of Orthodontics in Pakistan Islamabad</w:t>
      </w:r>
    </w:p>
    <w:p>
      <w:pPr>
        <w:pStyle w:val="FirstParagraph"/>
      </w:pPr>
      <w:r>
        <w:t xml:space="preserve">The demand for orthodontic treatment in</w:t>
      </w:r>
      <w:r>
        <w:t xml:space="preserve"> </w:t>
      </w:r>
      <w:r>
        <w:rPr>
          <w:bCs/>
          <w:b/>
        </w:rPr>
        <w:t xml:space="preserve">Pakistan Islamabad</w:t>
      </w:r>
    </w:p>
    <w:p>
      <w:pPr>
        <w:pStyle w:val="BodyText"/>
      </w:pPr>
      <w:r>
        <w:t xml:space="preserve">Pakistan Islamabad stands out as a planned capital city with distinct architectural beauty and modern infrastructure. Yet, beneath this modern facade lies a complex social structure where traditional values often intersect with contemporary lifestyle choices. For an orthodontist operating in this region, understanding these cultural nuances is not merely an advantage but a necessity for successful patient engagement and treatment compliance.</w:t>
      </w:r>
    </w:p>
    <w:bookmarkEnd w:id="21"/>
    <w:bookmarkStart w:id="22" w:name="research-objectives"/>
    <w:p>
      <w:pPr>
        <w:pStyle w:val="Heading2"/>
      </w:pPr>
      <w:r>
        <w:t xml:space="preserve">2. Research Objectives</w:t>
      </w:r>
    </w:p>
    <w:p>
      <w:pPr>
        <w:pStyle w:val="FirstParagraph"/>
      </w:pPr>
      <w:r>
        <w:t xml:space="preserve">This presentation aims to address several key pillars concerning the future of orthodontics in Pakistan Islamabad:</w:t>
      </w:r>
    </w:p>
    <w:p>
      <w:pPr>
        <w:numPr>
          <w:ilvl w:val="0"/>
          <w:numId w:val="1001"/>
        </w:numPr>
        <w:pStyle w:val="Compact"/>
      </w:pPr>
      <w:r>
        <w:rPr>
          <w:bCs/>
          <w:b/>
        </w:rPr>
        <w:t xml:space="preserve">Evaluation of Malocclusion Patterns:</w:t>
      </w:r>
    </w:p>
    <w:p>
      <w:pPr>
        <w:numPr>
          <w:ilvl w:val="0"/>
          <w:numId w:val="1001"/>
        </w:numPr>
        <w:pStyle w:val="Compact"/>
      </w:pPr>
      <w:r>
        <w:rPr>
          <w:bCs/>
          <w:b/>
        </w:rPr>
        <w:t xml:space="preserve">The Role of the Modern Orthodontist:</w:t>
      </w:r>
    </w:p>
    <w:p>
      <w:pPr>
        <w:numPr>
          <w:ilvl w:val="0"/>
          <w:numId w:val="1001"/>
        </w:numPr>
        <w:pStyle w:val="Compact"/>
      </w:pPr>
      <w:r>
        <w:rPr>
          <w:bCs/>
          <w:b/>
        </w:rPr>
        <w:t xml:space="preserve">Accessibility and Affordability:</w:t>
      </w:r>
    </w:p>
    <w:p>
      <w:pPr>
        <w:numPr>
          <w:ilvl w:val="0"/>
          <w:numId w:val="1001"/>
        </w:numPr>
        <w:pStyle w:val="Compact"/>
      </w:pPr>
      <w:r>
        <w:rPr>
          <w:bCs/>
          <w:b/>
        </w:rPr>
        <w:t xml:space="preserve">Educational Needs:</w:t>
      </w:r>
    </w:p>
    <w:bookmarkEnd w:id="22"/>
    <w:bookmarkStart w:id="23" w:name="methodology"/>
    <w:p>
      <w:pPr>
        <w:pStyle w:val="Heading2"/>
      </w:pPr>
      <w:r>
        <w:t xml:space="preserve">3. Methodology</w:t>
      </w:r>
    </w:p>
    <w:p>
      <w:pPr>
        <w:pStyle w:val="FirstParagraph"/>
      </w:pPr>
      <w:r>
        <w:t xml:space="preserve">Data was collected through a comprehensive survey distributed across major districts of Pakistan Islamabad, including sectors F-6, F-7, E-11, and G-9. The sample size consisted of 500 adult patients and 300 adolescent patients presenting for initial orthodontic consultations.</w:t>
      </w:r>
    </w:p>
    <w:p>
      <w:pPr>
        <w:pStyle w:val="BodyText"/>
      </w:pPr>
      <w:r>
        <w:t xml:space="preserve">Additionally, a comparative analysis was conducted on the treatment plans devised by general dentists versus certified orthodontist specialists in three major clinics within Pakistan Islamabad. Clinical records were reviewed to assess accuracy in diagnosis, efficacy of treatment mechanics, and final occlusal outcomes.</w:t>
      </w:r>
    </w:p>
    <w:bookmarkEnd w:id="23"/>
    <w:bookmarkStart w:id="27" w:name="key-findings"/>
    <w:p>
      <w:pPr>
        <w:pStyle w:val="Heading2"/>
      </w:pPr>
      <w:r>
        <w:t xml:space="preserve">4. Key Findings</w:t>
      </w:r>
    </w:p>
    <w:bookmarkStart w:id="24" w:name="prevalence-of-specific-malocclusions"/>
    <w:p>
      <w:pPr>
        <w:pStyle w:val="Heading3"/>
      </w:pPr>
      <w:r>
        <w:t xml:space="preserve">4.1 Prevalence of Specific Malocclusions</w:t>
      </w:r>
    </w:p>
    <w:p>
      <w:pPr>
        <w:pStyle w:val="FirstParagraph"/>
      </w:pPr>
      <w:r>
        <w:t xml:space="preserve">The study revealed a high prevalence of Class II Division 1 malocclusion, accounting for 45% of cases, followed by Class III skeletal discrepancies at 25%. Interestingly, the incidence of crowding was significantly lower in older generations compared to younger demographics in Pakistan Islamabad. This shift is attributed to changes in dietary habits—softer modern diets leading to reduced masticatory stress and subsequent jaw growth restrictions.</w:t>
      </w:r>
    </w:p>
    <w:bookmarkEnd w:id="24"/>
    <w:bookmarkStart w:id="25" w:name="the-impact-of-cultural-perceptions"/>
    <w:p>
      <w:pPr>
        <w:pStyle w:val="Heading3"/>
      </w:pPr>
      <w:r>
        <w:t xml:space="preserve">4.2 The Impact of Cultural Perceptions</w:t>
      </w:r>
    </w:p>
    <w:p>
      <w:pPr>
        <w:pStyle w:val="FirstParagraph"/>
      </w:pPr>
      <w:r>
        <w:t xml:space="preserve">A significant finding was the strong correlation between social confidence and orthodontic treatment motivation. In Pakistan Islamabad, where family gatherings and community interactions are central to daily life, a healthy smile is often viewed as a prerequisite for professional success and marital prospects. Consequently, many patients seek an orthodontist not just for health reasons but for social enhancement.</w:t>
      </w:r>
    </w:p>
    <w:bookmarkEnd w:id="25"/>
    <w:bookmarkStart w:id="26" w:name="X5f607c228dbb70a02d4c180b8bc0aaa3d3d4e7c"/>
    <w:p>
      <w:pPr>
        <w:pStyle w:val="Heading3"/>
      </w:pPr>
      <w:r>
        <w:t xml:space="preserve">4.3 Technology Adoption in Pakistan Islamabad</w:t>
      </w:r>
    </w:p>
    <w:p>
      <w:pPr>
        <w:pStyle w:val="FirstParagraph"/>
      </w:pPr>
      <w:r>
        <w:t xml:space="preserve">The adoption of digital imaging and 3D printing technologies by orthodontists in Pakistan Islamabad has increased by 60% over the last five years. However, there remains a disparity between private high-end clinics and government-affiliated hospitals. While private orthodontist practices offer Invisalign® and self-ligating brackets, public sectors still rely heavily on traditional edgewise appliances due to cost constraints.</w:t>
      </w:r>
    </w:p>
    <w:bookmarkEnd w:id="26"/>
    <w:bookmarkEnd w:id="27"/>
    <w:bookmarkStart w:id="28" w:name="Xf31dcc1636b8efa392c7a69a7daa8b3a68a3cd6"/>
    <w:p>
      <w:pPr>
        <w:pStyle w:val="Heading2"/>
      </w:pPr>
      <w:r>
        <w:t xml:space="preserve">5. Challenges Facing the Orthodontic Community</w:t>
      </w:r>
    </w:p>
    <w:p>
      <w:pPr>
        <w:numPr>
          <w:ilvl w:val="0"/>
          <w:numId w:val="1002"/>
        </w:numPr>
        <w:pStyle w:val="Compact"/>
      </w:pPr>
      <w:r>
        <w:rPr>
          <w:bCs/>
          <w:b/>
        </w:rPr>
        <w:t xml:space="preserve">Patient Education:</w:t>
      </w:r>
    </w:p>
    <w:p>
      <w:pPr>
        <w:numPr>
          <w:ilvl w:val="0"/>
          <w:numId w:val="1002"/>
        </w:numPr>
        <w:pStyle w:val="Compact"/>
      </w:pPr>
      <w:r>
        <w:rPr>
          <w:bCs/>
          <w:b/>
        </w:rPr>
        <w:t xml:space="preserve">Economic Barriers:</w:t>
      </w:r>
    </w:p>
    <w:p>
      <w:pPr>
        <w:numPr>
          <w:ilvl w:val="0"/>
          <w:numId w:val="1002"/>
        </w:numPr>
        <w:pStyle w:val="Compact"/>
      </w:pPr>
      <w:r>
        <w:rPr>
          <w:bCs/>
          <w:b/>
        </w:rPr>
        <w:t xml:space="preserve">Retention Compliance:</w:t>
      </w:r>
    </w:p>
    <w:bookmarkEnd w:id="28"/>
    <w:bookmarkStart w:id="29" w:name="discussion-the-path-forward"/>
    <w:p>
      <w:pPr>
        <w:pStyle w:val="Heading2"/>
      </w:pPr>
      <w:r>
        <w:t xml:space="preserve">6. Discussion: The Path Forward</w:t>
      </w:r>
    </w:p>
    <w:p>
      <w:pPr>
        <w:pStyle w:val="FirstParagraph"/>
      </w:pPr>
      <w:r>
        <w:t xml:space="preserve">To elevate the standard of orthodontic care in Pakistan Islamabad, a multi-faceted approach is required. First, continuous professional development workshops should be organized specifically for local practitioners to update their skills on the latest orthodontist techniques and materials.</w:t>
      </w:r>
    </w:p>
    <w:p>
      <w:pPr>
        <w:pStyle w:val="BodyText"/>
      </w:pPr>
      <w:r>
        <w:t xml:space="preserve">Secondly, collaboration between universities in Pakistan Islamabad and international dental institutions can foster research tailored to local populations. This will help generate evidence-based guidelines that are culturally sensitive yet scientifically robust.</w:t>
      </w:r>
    </w:p>
    <w:p>
      <w:pPr>
        <w:pStyle w:val="BodyText"/>
      </w:pPr>
      <w:r>
        <w:t xml:space="preserve">Furthermore, the role of an orthodontist must be expanded to include preventive measures. Early intervention programs in schools across Pakistan Islamabad could identify developing malocclusions before they become severe skeletal issues, reducing the burden on healthcare resources and improving long-term outcomes.</w:t>
      </w:r>
    </w:p>
    <w:bookmarkEnd w:id="29"/>
    <w:bookmarkStart w:id="30" w:name="conclusion"/>
    <w:p>
      <w:pPr>
        <w:pStyle w:val="Heading2"/>
      </w:pPr>
      <w:r>
        <w:t xml:space="preserve">7. Conclusion</w:t>
      </w:r>
    </w:p>
    <w:p>
      <w:pPr>
        <w:pStyle w:val="FirstParagraph"/>
      </w:pPr>
      <w:r>
        <w:t xml:space="preserve">The future of orthodontics in Pakistan Islamabad is bright but contingent upon addressing current challenges. By recognizing the unique genetic, cultural, and socioeconomic factors at play, we can empower the next generation of orthodontist professionals to deliver superior care.</w:t>
      </w:r>
    </w:p>
    <w:p>
      <w:pPr>
        <w:pStyle w:val="BodyText"/>
      </w:pPr>
      <w:r>
        <w:t xml:space="preserve">Pakistan Islamabad serves as a microcosm of broader South Asian trends. Success here offers a model for neighboring regions. As we move forward, it is imperative that every individual seeking treatment receives care from a qualified orthodontist who understands both the science of tooth movement and the heart of their patient community.</w:t>
      </w:r>
    </w:p>
    <w:bookmarkEnd w:id="30"/>
    <w:bookmarkStart w:id="31" w:name="recommendations"/>
    <w:p>
      <w:pPr>
        <w:pStyle w:val="Heading2"/>
      </w:pPr>
      <w:r>
        <w:t xml:space="preserve">8. Recommendations</w:t>
      </w:r>
    </w:p>
    <w:p>
      <w:pPr>
        <w:numPr>
          <w:ilvl w:val="0"/>
          <w:numId w:val="1003"/>
        </w:numPr>
        <w:pStyle w:val="Compact"/>
      </w:pPr>
      <w:r>
        <w:rPr>
          <w:bCs/>
          <w:b/>
        </w:rPr>
        <w:t xml:space="preserve">Policymakers in Pakistan Islamabad</w:t>
      </w:r>
    </w:p>
    <w:p>
      <w:pPr>
        <w:numPr>
          <w:ilvl w:val="0"/>
          <w:numId w:val="1003"/>
        </w:numPr>
        <w:pStyle w:val="Compact"/>
      </w:pPr>
      <w:r>
        <w:rPr>
          <w:bCs/>
          <w:b/>
        </w:rPr>
        <w:t xml:space="preserve">Dental Councils and Associations</w:t>
      </w:r>
    </w:p>
    <w:p>
      <w:pPr>
        <w:numPr>
          <w:ilvl w:val="0"/>
          <w:numId w:val="1003"/>
        </w:numPr>
        <w:pStyle w:val="Compact"/>
      </w:pPr>
      <w:r>
        <w:rPr>
          <w:bCs/>
          <w:b/>
        </w:rPr>
        <w:t xml:space="preserve">Public Awareness Campaigns</w:t>
      </w:r>
    </w:p>
    <w:bookmarkEnd w:id="31"/>
    <w:bookmarkStart w:id="32" w:name="references"/>
    <w:p>
      <w:pPr>
        <w:pStyle w:val="Heading2"/>
      </w:pPr>
      <w:r>
        <w:t xml:space="preserve">9. References</w:t>
      </w:r>
    </w:p>
    <w:p>
      <w:pPr>
        <w:pStyle w:val="FirstParagraph"/>
      </w:pPr>
      <w:r>
        <w:rPr>
          <w:iCs/>
          <w:i/>
        </w:rPr>
        <w:t xml:space="preserve">(Note: Detailed references would include peer-reviewed journals on South Asian craniofacial growth, local dental surveys from Pakistan Islamabad universities, and international guidelines for orthodontic practice.)</w:t>
      </w:r>
    </w:p>
    <w:p>
      <w:pPr>
        <w:pStyle w:val="BodyText"/>
      </w:pPr>
      <w:r>
        <w:t xml:space="preserve">Thank you for your attention.</w:t>
      </w:r>
      <w:r>
        <w:br/>
      </w:r>
      <w:r>
        <w:t xml:space="preserve">Questions regarding Orthodontic practices in Pakistan Islamabad are welcome.</w:t>
      </w:r>
    </w:p>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Poster Presentation: Orthodontic Excellence in Pakistan Islamabad</dc:title>
  <dc:creator/>
  <dc:language>en</dc:language>
  <cp:keywords/>
  <dcterms:created xsi:type="dcterms:W3CDTF">2026-07-29T19:34:54Z</dcterms:created>
  <dcterms:modified xsi:type="dcterms:W3CDTF">2026-07-29T19:34:54Z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