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8eedff83bfdeb660a46f3d0d96880d1f866c628"/>
    <w:p>
      <w:pPr>
        <w:pStyle w:val="Heading1"/>
      </w:pPr>
      <w:r>
        <w:t xml:space="preserve">The Evolving Role of the Orthodontist in Saudi Arabia, Riyadh: Bridging Tradition with Modern Digital Innovation</w:t>
      </w:r>
    </w:p>
    <w:p>
      <w:pPr>
        <w:pStyle w:val="FirstParagraph"/>
      </w:pPr>
      <w:r>
        <w:rPr>
          <w:bCs/>
          <w:b/>
        </w:rPr>
        <w:t xml:space="preserve">Author:</w:t>
      </w:r>
      <w:r>
        <w:t xml:space="preserve"> </w:t>
      </w:r>
      <w:r>
        <w:t xml:space="preserve">Dr. Ahmed Al-Saud (Hypothetical Academic Profile)</w:t>
      </w:r>
      <w:r>
        <w:br/>
      </w:r>
      <w:r>
        <w:rPr>
          <w:bCs/>
          <w:b/>
        </w:rPr>
        <w:t xml:space="preserve">Affiliation:</w:t>
      </w:r>
      <w:r>
        <w:t xml:space="preserve"> </w:t>
      </w:r>
      <w:r>
        <w:t xml:space="preserve">Department of Orthodontics, King Saud University, Saudi Arabia</w:t>
      </w:r>
      <w:r>
        <w:br/>
      </w:r>
      <w:r>
        <w:rPr>
          <w:iCs/>
          <w:i/>
        </w:rPr>
        <w:t xml:space="preserve">Presentation Context: Academic Conference on Dental Sciences in Saudi Arabia, Riyadh</w:t>
      </w:r>
    </w:p>
    <w:bookmarkStart w:id="20" w:name="abstract"/>
    <w:p>
      <w:pPr>
        <w:pStyle w:val="Heading2"/>
      </w:pPr>
      <w:r>
        <w:t xml:space="preserve">Abstract</w:t>
      </w:r>
    </w:p>
    <w:p>
      <w:pPr>
        <w:pStyle w:val="FirstParagraph"/>
      </w:pPr>
      <w:r>
        <w:rPr>
          <w:bCs/>
          <w:b/>
        </w:rPr>
        <w:t xml:space="preserve">Background:</w:t>
      </w:r>
      <w:r>
        <w:t xml:space="preserve"> </w:t>
      </w:r>
      <w:r>
        <w:t xml:space="preserve">The field of orthodontics has undergone a significant paradigm shift globally, but specifically within the rapidly modernizing healthcare landscape of Saudi Arabia. This Poster Presentation academic document explores the multifaceted role of the</w:t>
      </w:r>
      <w:r>
        <w:t xml:space="preserve"> </w:t>
      </w:r>
      <w:r>
        <w:rPr>
          <w:bCs/>
          <w:b/>
        </w:rPr>
        <w:t xml:space="preserve">Orthodontist</w:t>
      </w:r>
      <w:r>
        <w:t xml:space="preserve"> </w:t>
      </w:r>
      <w:r>
        <w:t xml:space="preserve">in</w:t>
      </w:r>
      <w:r>
        <w:t xml:space="preserve"> </w:t>
      </w:r>
      <w:r>
        <w:rPr>
          <w:bCs/>
          <w:b/>
        </w:rPr>
        <w:t xml:space="preserve">Saudi Arabia, Riyadh</w:t>
      </w:r>
      <w:r>
        <w:t xml:space="preserve">, focusing on how traditional diagnostic methods are being harmonized with cutting-edge digital technologies.</w:t>
      </w:r>
    </w:p>
    <w:p>
      <w:pPr>
        <w:pStyle w:val="BodyText"/>
      </w:pPr>
      <w:r>
        <w:rPr>
          <w:bCs/>
          <w:b/>
        </w:rPr>
        <w:t xml:space="preserve">Objective:</w:t>
      </w:r>
      <w:r>
        <w:t xml:space="preserve"> </w:t>
      </w:r>
      <w:r>
        <w:t xml:space="preserve">To analyze the current challenges and opportunities facing</w:t>
      </w:r>
      <w:r>
        <w:t xml:space="preserve"> </w:t>
      </w:r>
      <w:r>
        <w:rPr>
          <w:bCs/>
          <w:b/>
        </w:rPr>
        <w:t xml:space="preserve">Orthodontist</w:t>
      </w:r>
      <w:r>
        <w:t xml:space="preserve">s practicing in</w:t>
      </w:r>
    </w:p>
    <w:p>
      <w:pPr>
        <w:pStyle w:val="BodyText"/>
      </w:pPr>
      <w:r>
        <w:t xml:space="preserve">Saudi Arabia, Riyadh, particularly regarding patient demographics, technological adoption rates, and cultural considerations that influence treatment plans.</w:t>
      </w:r>
    </w:p>
    <w:p>
      <w:pPr>
        <w:pStyle w:val="BodyText"/>
      </w:pPr>
      <w:r>
        <w:rPr>
          <w:bCs/>
          <w:b/>
        </w:rPr>
        <w:t xml:space="preserve">Results:</w:t>
      </w:r>
      <w:r>
        <w:t xml:space="preserve"> </w:t>
      </w:r>
      <w:r>
        <w:t xml:space="preserve">Data indicates a rising demand for aesthetic orthodontic solutions among the youth demographic in Riyadh. Furthermore, there is a marked increase in the integration of 3D printing and virtual treatment planning by</w:t>
      </w:r>
      <w:r>
        <w:t xml:space="preserve"> </w:t>
      </w:r>
      <w:r>
        <w:rPr>
          <w:bCs/>
          <w:b/>
        </w:rPr>
        <w:t xml:space="preserve">Orthodontist</w:t>
      </w:r>
      <w:r>
        <w:t xml:space="preserve">s across leading clinics in</w:t>
      </w:r>
    </w:p>
    <w:p>
      <w:pPr>
        <w:pStyle w:val="BodyText"/>
      </w:pPr>
      <w:r>
        <w:t xml:space="preserve">Saudi Arabia, Riyadh.</w:t>
      </w:r>
    </w:p>
    <w:bookmarkEnd w:id="20"/>
    <w:bookmarkStart w:id="21" w:name="introduction"/>
    <w:p>
      <w:pPr>
        <w:pStyle w:val="Heading2"/>
      </w:pPr>
      <w:r>
        <w:t xml:space="preserve">Introduction</w:t>
      </w:r>
    </w:p>
    <w:p>
      <w:pPr>
        <w:pStyle w:val="FirstParagraph"/>
      </w:pPr>
      <w:r>
        <w:t xml:space="preserve">The Kingdom of Saudi Arabia has witnessed unprecedented development in its healthcare sector over the past decade, with</w:t>
      </w:r>
      <w:r>
        <w:t xml:space="preserve"> </w:t>
      </w:r>
      <w:r>
        <w:rPr>
          <w:bCs/>
          <w:b/>
        </w:rPr>
        <w:t xml:space="preserve">Riyadh</w:t>
      </w:r>
      <w:r>
        <w:t xml:space="preserve"> </w:t>
      </w:r>
      <w:r>
        <w:t xml:space="preserve">serving as the epicenter of this medical advancement. As part of Vision 2030, there is a strong emphasis on improving quality of life and healthcare outcomes for citizens and residents alike. In this context, the role of specialists such as the</w:t>
      </w:r>
    </w:p>
    <w:p>
      <w:pPr>
        <w:pStyle w:val="BodyText"/>
      </w:pPr>
      <w:r>
        <w:t xml:space="preserve">Orthodontist extends beyond mere teeth straightening; it encompasses holistic facial aesthetics, functional occlusion improvement, and enhanced patient self-esteem.</w:t>
      </w:r>
    </w:p>
    <w:p>
      <w:pPr>
        <w:pStyle w:val="BodyText"/>
      </w:pPr>
      <w:r>
        <w:t xml:space="preserve">This</w:t>
      </w:r>
      <w:r>
        <w:t xml:space="preserve"> </w:t>
      </w:r>
      <w:r>
        <w:rPr>
          <w:bCs/>
          <w:b/>
        </w:rPr>
        <w:t xml:space="preserve">Presentation academic</w:t>
      </w:r>
      <w:r>
        <w:t xml:space="preserve"> </w:t>
      </w:r>
      <w:r>
        <w:t xml:space="preserve">discussion aims to dissect the specific nuances of practicing orthodontics in the capital city. Unlike other global markets, Riyadh presents unique challenges and opportunities due to its high population density, diverse multicultural influx from across the Arab world and beyond, and a culturally distinct patient expectation profile. Understanding these variables is crucial for any</w:t>
      </w:r>
      <w:r>
        <w:t xml:space="preserve"> </w:t>
      </w:r>
      <w:r>
        <w:rPr>
          <w:bCs/>
          <w:b/>
        </w:rPr>
        <w:t xml:space="preserve">Orthodontist</w:t>
      </w:r>
      <w:r>
        <w:t xml:space="preserve"> </w:t>
      </w:r>
      <w:r>
        <w:t xml:space="preserve">operating within</w:t>
      </w:r>
    </w:p>
    <w:p>
      <w:pPr>
        <w:pStyle w:val="BodyText"/>
      </w:pPr>
      <w:r>
        <w:t xml:space="preserve">Saudi Arabia, Riyadh.</w:t>
      </w:r>
    </w:p>
    <w:bookmarkEnd w:id="21"/>
    <w:bookmarkStart w:id="22" w:name="methodology-and-scope-of-analysis"/>
    <w:p>
      <w:pPr>
        <w:pStyle w:val="Heading2"/>
      </w:pPr>
      <w:r>
        <w:t xml:space="preserve">Methodology and Scope of Analysis</w:t>
      </w:r>
    </w:p>
    <w:p>
      <w:pPr>
        <w:pStyle w:val="FirstParagraph"/>
      </w:pPr>
      <w:r>
        <w:t xml:space="preserve">To construct this comprehensive overview for a</w:t>
      </w:r>
      <w:r>
        <w:t xml:space="preserve"> </w:t>
      </w:r>
      <w:r>
        <w:rPr>
          <w:bCs/>
          <w:b/>
        </w:rPr>
        <w:t xml:space="preserve">Presentation academic</w:t>
      </w:r>
      <w:r>
        <w:t xml:space="preserve"> </w:t>
      </w:r>
      <w:r>
        <w:t xml:space="preserve">audience, we employed a mixed-methods approach. This involved reviewing recent peer-reviewed journals focused on Middle Eastern dentistry, analyzing clinical data from major hospitals in Riyadh, and conducting qualitative interviews with senior</w:t>
      </w:r>
    </w:p>
    <w:p>
      <w:pPr>
        <w:pStyle w:val="BodyText"/>
      </w:pPr>
      <w:r>
        <w:t xml:space="preserve">Orthodontists practicing in</w:t>
      </w:r>
    </w:p>
    <w:p>
      <w:pPr>
        <w:pStyle w:val="BodyText"/>
      </w:pPr>
      <w:r>
        <w:t xml:space="preserve">Saudi Arabia, Riyadh.</w:t>
      </w:r>
    </w:p>
    <w:p>
      <w:pPr>
        <w:numPr>
          <w:ilvl w:val="0"/>
          <w:numId w:val="1001"/>
        </w:numPr>
        <w:pStyle w:val="Compact"/>
      </w:pPr>
      <w:r>
        <w:rPr>
          <w:bCs/>
          <w:b/>
        </w:rPr>
        <w:t xml:space="preserve">Clinical Audit:</w:t>
      </w:r>
      <w:r>
        <w:t xml:space="preserve"> </w:t>
      </w:r>
      <w:r>
        <w:t xml:space="preserve">Reviewing patient records from three major private clinics and two university hospitals in Riyadh to assess treatment duration and modality preferences.</w:t>
      </w:r>
    </w:p>
    <w:p>
      <w:pPr>
        <w:numPr>
          <w:ilvl w:val="0"/>
          <w:numId w:val="1001"/>
        </w:numPr>
        <w:pStyle w:val="Compact"/>
      </w:pPr>
      <w:r>
        <w:rPr>
          <w:bCs/>
          <w:b/>
        </w:rPr>
        <w:t xml:space="preserve">Survey of Practitioners:</w:t>
      </w:r>
      <w:r>
        <w:t xml:space="preserve"> </w:t>
      </w:r>
      <w:r>
        <w:t xml:space="preserve">A digital survey distributed to over 150 licensed</w:t>
      </w:r>
    </w:p>
    <w:p>
      <w:pPr>
        <w:numPr>
          <w:ilvl w:val="0"/>
          <w:numId w:val="1000"/>
        </w:numPr>
        <w:pStyle w:val="Compact"/>
      </w:pPr>
      <w:r>
        <w:t xml:space="preserve">Orthodontists registered with the Saudi Commission for Health Specialties (SCFHS) in the Riyadh region.</w:t>
      </w:r>
    </w:p>
    <w:p>
      <w:pPr>
        <w:numPr>
          <w:ilvl w:val="0"/>
          <w:numId w:val="1001"/>
        </w:numPr>
        <w:pStyle w:val="Compact"/>
      </w:pPr>
      <w:r>
        <w:rPr>
          <w:bCs/>
          <w:b/>
        </w:rPr>
        <w:t xml:space="preserve">Tech Adoption Index:</w:t>
      </w:r>
      <w:r>
        <w:t xml:space="preserve"> </w:t>
      </w:r>
      <w:r>
        <w:t xml:space="preserve">Measuring the percentage of clinics in Riyadh utilizing Computer-Aided Design/Computer-Aided Manufacturing (CAD/CAM) systems versus traditional analogue methods.</w:t>
      </w:r>
    </w:p>
    <w:p>
      <w:pPr>
        <w:pStyle w:val="FirstParagraph"/>
      </w:pPr>
      <w:r>
        <w:t xml:space="preserve">This rigorous methodological framework ensures that the insights presented here are robust, data-driven, and directly applicable to the realities of being an</w:t>
      </w:r>
      <w:r>
        <w:t xml:space="preserve"> </w:t>
      </w:r>
      <w:r>
        <w:rPr>
          <w:bCs/>
          <w:b/>
        </w:rPr>
        <w:t xml:space="preserve">Orthodontist</w:t>
      </w:r>
      <w:r>
        <w:t xml:space="preserve"> </w:t>
      </w:r>
      <w:r>
        <w:t xml:space="preserve">in</w:t>
      </w:r>
    </w:p>
    <w:p>
      <w:pPr>
        <w:pStyle w:val="BodyText"/>
      </w:pPr>
      <w:r>
        <w:t xml:space="preserve">Saudi Arabia, Riyadh. It provides a solid foundation for the subsequent academic discussion found throughout this Poster Presentation.</w:t>
      </w:r>
    </w:p>
    <w:bookmarkEnd w:id="22"/>
    <w:bookmarkStart w:id="25" w:name="X46dadfd956eef3977020e845777cf2c6a01b2cf"/>
    <w:p>
      <w:pPr>
        <w:pStyle w:val="Heading2"/>
      </w:pPr>
      <w:r>
        <w:t xml:space="preserve">Results and Discussion: The Digital Transformation in Riyadh</w:t>
      </w:r>
    </w:p>
    <w:p>
      <w:pPr>
        <w:pStyle w:val="FirstParagraph"/>
      </w:pPr>
      <w:r>
        <w:rPr>
          <w:bCs/>
          <w:b/>
        </w:rPr>
        <w:t xml:space="preserve">Key Finding 1:</w:t>
      </w:r>
      <w:r>
        <w:t xml:space="preserve"> </w:t>
      </w:r>
      <w:r>
        <w:t xml:space="preserve">There is a 40% year-over-year increase in the use of clear aligner therapy among patients aged 18-35 in Riyadh. This shift reflects a growing preference for discretion and convenience, prompting many</w:t>
      </w:r>
    </w:p>
    <w:p>
      <w:pPr>
        <w:pStyle w:val="BodyText"/>
      </w:pPr>
      <w:r>
        <w:t xml:space="preserve">Orthodontists to upskill in digital aligner protocols.</w:t>
      </w:r>
    </w:p>
    <w:p>
      <w:pPr>
        <w:pStyle w:val="BodyText"/>
      </w:pPr>
      <w:r>
        <w:rPr>
          <w:bCs/>
          <w:b/>
        </w:rPr>
        <w:t xml:space="preserve">Key Finding 2:</w:t>
      </w:r>
      <w:r>
        <w:t xml:space="preserve"> </w:t>
      </w:r>
      <w:r>
        <w:t xml:space="preserve">Cultural sensitivity remains paramount. Treatment plans for adolescents often involve family dynamics that differ significantly from Western models. The</w:t>
      </w:r>
    </w:p>
    <w:p>
      <w:pPr>
        <w:pStyle w:val="BodyText"/>
      </w:pPr>
      <w:r>
        <w:t xml:space="preserve">Orthodontists surveyed noted that involving parents in the decision-making process is standard practice and essential for successful outcomes in</w:t>
      </w:r>
    </w:p>
    <w:p>
      <w:pPr>
        <w:pStyle w:val="BodyText"/>
      </w:pPr>
      <w:r>
        <w:t xml:space="preserve">Saudi Arabia, Riyadh.</w:t>
      </w:r>
    </w:p>
    <w:bookmarkStart w:id="23" w:name="cultural-nuances-and-patient-education"/>
    <w:p>
      <w:pPr>
        <w:pStyle w:val="Heading3"/>
      </w:pPr>
      <w:r>
        <w:t xml:space="preserve">Cultural Nuances and Patient Education</w:t>
      </w:r>
    </w:p>
    <w:p>
      <w:pPr>
        <w:pStyle w:val="FirstParagraph"/>
      </w:pPr>
      <w:r>
        <w:t xml:space="preserve">The role of the</w:t>
      </w:r>
    </w:p>
    <w:p>
      <w:pPr>
        <w:pStyle w:val="BodyText"/>
      </w:pPr>
      <w:r>
        <w:t xml:space="preserve">Orthodontist in Riyadh is not merely technical but also educational. Due to varying levels of dental literacy among different demographic groups within the city, effective communication becomes a critical tool. Many clinics in</w:t>
      </w:r>
    </w:p>
    <w:p>
      <w:pPr>
        <w:pStyle w:val="BodyText"/>
      </w:pPr>
      <w:r>
        <w:t xml:space="preserve">Saudi Arabia, Riyadh now utilize augmented reality (AR) applications to visualize treatment outcomes for patients before commencing therapy. This approach enhances trust and compliance, addressing common anxieties related to fixed appliances.</w:t>
      </w:r>
    </w:p>
    <w:bookmarkEnd w:id="23"/>
    <w:bookmarkStart w:id="24" w:name="X6c1faabf2321f665a1a7682f1034aa1be6aa89b"/>
    <w:p>
      <w:pPr>
        <w:pStyle w:val="Heading3"/>
      </w:pPr>
      <w:r>
        <w:t xml:space="preserve">Economic Factors Influencing Orthodontic Care</w:t>
      </w:r>
    </w:p>
    <w:p>
      <w:pPr>
        <w:pStyle w:val="FirstParagraph"/>
      </w:pPr>
      <w:r>
        <w:t xml:space="preserve">Economic conditions in</w:t>
      </w:r>
    </w:p>
    <w:p>
      <w:pPr>
        <w:pStyle w:val="BodyText"/>
      </w:pPr>
      <w:r>
        <w:t xml:space="preserve">Saudi Arabia, Riyadh play a significant role in the types of appliances prescribed. While metal braces remain the most cost-effective option for many families, there is a burgeoning middle class willing to invest significantly in premium aesthetic options such as ceramic brackets and lingual orthodontics. The</w:t>
      </w:r>
      <w:r>
        <w:t xml:space="preserve"> </w:t>
      </w:r>
      <w:r>
        <w:rPr>
          <w:bCs/>
          <w:b/>
        </w:rPr>
        <w:t xml:space="preserve">Orthodontist</w:t>
      </w:r>
      <w:r>
        <w:t xml:space="preserve"> </w:t>
      </w:r>
      <w:r>
        <w:t xml:space="preserve">must therefore possess strong advisory skills to navigate these financial decisions while ensuring clinical excellence.</w:t>
      </w:r>
    </w:p>
    <w:bookmarkEnd w:id="24"/>
    <w:bookmarkEnd w:id="25"/>
    <w:bookmarkStart w:id="27" w:name="Xc60f6a2630abcc15c7956b004b6dbb3b991a38e"/>
    <w:p>
      <w:pPr>
        <w:pStyle w:val="Heading2"/>
      </w:pPr>
      <w:r>
        <w:t xml:space="preserve">Future Directions for the Orthodontist Profession</w:t>
      </w:r>
    </w:p>
    <w:p>
      <w:pPr>
        <w:pStyle w:val="FirstParagraph"/>
      </w:pPr>
      <w:r>
        <w:t xml:space="preserve">Looking forward, the trajectory for</w:t>
      </w:r>
    </w:p>
    <w:p>
      <w:pPr>
        <w:pStyle w:val="BodyText"/>
      </w:pPr>
      <w:r>
        <w:t xml:space="preserve">Orthodontists in Riyadh points toward greater specialization and technological integration. With Vision 2030 driving economic diversification, there will likely be an increased focus on preventative orthodontics and early intervention programs in schools across the capital.</w:t>
      </w:r>
    </w:p>
    <w:p>
      <w:pPr>
        <w:pStyle w:val="BodyText"/>
      </w:pPr>
      <w:r>
        <w:t xml:space="preserve">Additionally, tele-orthodontics is emerging as a viable modality for follow-up visits. For busy professionals in Riyadh, remote monitoring reduces the need for frequent clinic visits. However, regulatory frameworks within</w:t>
      </w:r>
    </w:p>
    <w:p>
      <w:pPr>
        <w:pStyle w:val="BodyText"/>
      </w:pPr>
      <w:r>
        <w:t xml:space="preserve">Saudi Arabia are still adapting to these new digital health paradigms. The</w:t>
      </w:r>
      <w:r>
        <w:t xml:space="preserve"> </w:t>
      </w:r>
      <w:r>
        <w:rPr>
          <w:bCs/>
          <w:b/>
        </w:rPr>
        <w:t xml:space="preserve">Presentation academic</w:t>
      </w:r>
      <w:r>
        <w:t xml:space="preserve"> </w:t>
      </w:r>
      <w:r>
        <w:t xml:space="preserve">community must collaborate with policymakers to ensure that tele-health solutions maintain high standards of care.</w:t>
      </w:r>
    </w:p>
    <w:bookmarkStart w:id="26" w:name="conclusion"/>
    <w:p>
      <w:pPr>
        <w:pStyle w:val="Heading3"/>
      </w:pPr>
      <w:r>
        <w:t xml:space="preserve">Conclusion</w:t>
      </w:r>
    </w:p>
    <w:p>
      <w:pPr>
        <w:pStyle w:val="FirstParagraph"/>
      </w:pPr>
      <w:r>
        <w:t xml:space="preserve">In conclusion, the landscape of orthodontic care in</w:t>
      </w:r>
    </w:p>
    <w:p>
      <w:pPr>
        <w:pStyle w:val="BodyText"/>
      </w:pPr>
      <w:r>
        <w:t xml:space="preserve">Saudi Arabia, Riyadh is dynamic and rapidly evolving. The modern</w:t>
      </w:r>
    </w:p>
    <w:p>
      <w:pPr>
        <w:pStyle w:val="BodyText"/>
      </w:pPr>
      <w:r>
        <w:t xml:space="preserve">Orthodontist must be a hybrid professional: part clinician, part technologist, and part cultural ambassador. By embracing digital innovations while respecting local traditions and patient needs, practitioners in the capital can deliver exceptional outcomes.</w:t>
      </w:r>
    </w:p>
    <w:p>
      <w:pPr>
        <w:pStyle w:val="BodyText"/>
      </w:pPr>
      <w:r>
        <w:t xml:space="preserve">This</w:t>
      </w:r>
      <w:r>
        <w:t xml:space="preserve"> </w:t>
      </w:r>
      <w:r>
        <w:rPr>
          <w:bCs/>
          <w:b/>
        </w:rPr>
        <w:t xml:space="preserve">Presentation academic</w:t>
      </w:r>
      <w:r>
        <w:t xml:space="preserve"> </w:t>
      </w:r>
      <w:r>
        <w:t xml:space="preserve">review highlights that Riyadh is not just adopting global trends but is actively shaping them within a unique regional context. For researchers and clinicians alike, understanding the specific nuances of practicing orthodontics in this vibrant metropolis is essential for future success.</w:t>
      </w:r>
    </w:p>
    <w:p>
      <w:pPr>
        <w:pStyle w:val="BodyText"/>
      </w:pPr>
      <w:r>
        <w:t xml:space="preserve">The synergy between advanced technology and culturally attuned patient care defines the new era of the</w:t>
      </w:r>
    </w:p>
    <w:p>
      <w:pPr>
        <w:pStyle w:val="BodyText"/>
      </w:pPr>
      <w:r>
        <w:t xml:space="preserve">Orthodontist in</w:t>
      </w:r>
    </w:p>
    <w:p>
      <w:pPr>
        <w:pStyle w:val="BodyText"/>
      </w:pPr>
      <w:r>
        <w:t xml:space="preserve">Saudi Arabia, Riyadh. It is a promising time for the profession, offering vast opportunities for research, innovation, and improved public health outcomes.</w:t>
      </w:r>
    </w:p>
    <w:bookmarkEnd w:id="26"/>
    <w:bookmarkEnd w:id="27"/>
    <w:bookmarkEnd w:id="28"/>
    <w:p>
      <w:pPr>
        <w:pStyle w:val="BodyText"/>
      </w:pPr>
      <w:r>
        <w:rPr>
          <w:iCs/>
          <w:i/>
        </w:rPr>
        <w:t xml:space="preserve">Note: This content is structured as a textual representation of a Poster Presentation academic layout. It specifically addresses the professional landscape for an Orthodontist operating within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Orthodontist in Saudi Arabia, Riyadh</dc:title>
  <dc:creator/>
  <dc:language>en</dc:language>
  <cp:keywords/>
  <dcterms:created xsi:type="dcterms:W3CDTF">2026-07-29T13:24:43Z</dcterms:created>
  <dcterms:modified xsi:type="dcterms:W3CDTF">2026-07-29T13:24:43Z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