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Orthodontics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1a22c8c9b7d224bc690453c7518bf812970ce48"/>
    <w:p>
      <w:pPr>
        <w:pStyle w:val="Heading1"/>
      </w:pPr>
      <w:r>
        <w:t xml:space="preserve">Bridging the Gap in Dental Health: The Critical Role of the Orthodontist in Johannesburg, South Africa</w:t>
      </w:r>
    </w:p>
    <w:p>
      <w:pPr>
        <w:pStyle w:val="FirstParagraph"/>
      </w:pPr>
      <w:r>
        <w:rPr>
          <w:bCs/>
          <w:b/>
        </w:rPr>
        <w:t xml:space="preserve">A Strategic Academic Analysis of Access, Equity, and Clinical Excellence</w:t>
      </w:r>
    </w:p>
    <w:p>
      <w:pPr>
        <w:pStyle w:val="BodyText"/>
      </w:pPr>
      <w:r>
        <w:rPr>
          <w:iCs/>
          <w:i/>
        </w:rPr>
        <w:t xml:space="preserve">Presentation for the Southern African Orthodontic Society Conference</w:t>
      </w:r>
    </w:p>
    <w:bookmarkEnd w:id="20"/>
    <w:bookmarkStart w:id="21" w:name="abstract"/>
    <w:p>
      <w:pPr>
        <w:pStyle w:val="Heading2"/>
      </w:pPr>
      <w:r>
        <w:t xml:space="preserve">Abstract</w:t>
      </w:r>
    </w:p>
    <w:p>
      <w:pPr>
        <w:pStyle w:val="FirstParagraph"/>
      </w:pPr>
      <w:r>
        <w:t xml:space="preserve">The landscape of orthodontic care in South Africa is characterized by a profound dichotomy between high-quality specialized services available in the private sector and significant access barriers for the majority of the population. This poster presentation focuses specifically on</w:t>
      </w:r>
      <w:r>
        <w:t xml:space="preserve"> </w:t>
      </w:r>
      <w:r>
        <w:rPr>
          <w:bCs/>
          <w:b/>
        </w:rPr>
        <w:t xml:space="preserve">Johannesburg, South Africa</w:t>
      </w:r>
      <w:r>
        <w:t xml:space="preserve">, as a microcosm of national challenges and opportunities. Johannesburg, being the economic hub of Africa, presents unique demographic complexities where wealth disparity directly correlates with dental health outcomes. This study examines the pivotal role of the</w:t>
      </w:r>
      <w:r>
        <w:t xml:space="preserve"> </w:t>
      </w:r>
      <w:r>
        <w:rPr>
          <w:bCs/>
          <w:b/>
        </w:rPr>
        <w:t xml:space="preserve">Orthodontist</w:t>
      </w:r>
      <w:r>
        <w:t xml:space="preserve"> </w:t>
      </w:r>
      <w:r>
        <w:t xml:space="preserve">not merely as a cosmetic specialist, but as an essential component of comprehensive oral health care in urban centers. By analyzing current data on malocclusion prevalence in Gauteng province and evaluating existing infrastructure, this presentation argues for a restructured model of service delivery that integrates public-private partnerships. The goal is to enhance accessibility for underserved communities while maintaining the high standards expected of academic</w:t>
      </w:r>
      <w:r>
        <w:t xml:space="preserve"> </w:t>
      </w:r>
      <w:r>
        <w:rPr>
          <w:bCs/>
          <w:b/>
        </w:rPr>
        <w:t xml:space="preserve">Poster Presentation</w:t>
      </w:r>
      <w:r>
        <w:t xml:space="preserve"> </w:t>
      </w:r>
      <w:r>
        <w:t xml:space="preserve">outputs in clinical dentistry.</w:t>
      </w:r>
    </w:p>
    <w:bookmarkEnd w:id="21"/>
    <w:bookmarkStart w:id="22" w:name="introduction-background"/>
    <w:p>
      <w:pPr>
        <w:pStyle w:val="Heading3"/>
      </w:pPr>
      <w:r>
        <w:t xml:space="preserve">Introduction &amp; Background</w:t>
      </w:r>
    </w:p>
    <w:p>
      <w:pPr>
        <w:pStyle w:val="FirstParagraph"/>
      </w:pPr>
      <w:r>
        <w:t xml:space="preserve">South Africa faces one of the most unequal distributions of healthcare resources in the world. In Johannesburg, a city known for its rapid urbanization and diverse population, dental health remains a neglected priority for many. The term</w:t>
      </w:r>
      <w:r>
        <w:t xml:space="preserve"> </w:t>
      </w:r>
      <w:r>
        <w:rPr>
          <w:bCs/>
          <w:b/>
        </w:rPr>
        <w:t xml:space="preserve">Orthodontist</w:t>
      </w:r>
      <w:r>
        <w:t xml:space="preserve">, while often associated with aesthetic straightening of teeth, encompasses critical functional corrections that impact nutrition, speech development, and overall self-esteem among children and adolescents in the region.</w:t>
      </w:r>
    </w:p>
    <w:p>
      <w:pPr>
        <w:pStyle w:val="BodyText"/>
      </w:pPr>
      <w:r>
        <w:t xml:space="preserve">Historically, orthodontic care in Johannesburg has been concentrated in affluent suburbs such as Sandton and Hyde Park. This geographic clustering creates a barrier for residents living in townships surrounding the city center. As we prepare this academic document, it is imperative to highlight that the demand for orthodontic intervention exceeds the current supply of specialized practitioners relative to population size. This disconnect necessitates a rigorous examination of how an</w:t>
      </w:r>
      <w:r>
        <w:t xml:space="preserve"> </w:t>
      </w:r>
      <w:r>
        <w:rPr>
          <w:bCs/>
          <w:b/>
        </w:rPr>
        <w:t xml:space="preserve">Orthodontist</w:t>
      </w:r>
      <w:r>
        <w:t xml:space="preserve"> </w:t>
      </w:r>
      <w:r>
        <w:t xml:space="preserve">can operate effectively within resource-constrained environments without compromising ethical standards or clinical outcomes.</w:t>
      </w:r>
    </w:p>
    <w:bookmarkEnd w:id="22"/>
    <w:bookmarkStart w:id="23" w:name="objectives-of-the-study"/>
    <w:p>
      <w:pPr>
        <w:pStyle w:val="Heading3"/>
      </w:pPr>
      <w:r>
        <w:t xml:space="preserve">Objectives of the Study</w:t>
      </w:r>
    </w:p>
    <w:p>
      <w:pPr>
        <w:numPr>
          <w:ilvl w:val="0"/>
          <w:numId w:val="1001"/>
        </w:numPr>
        <w:pStyle w:val="Compact"/>
      </w:pPr>
      <w:r>
        <w:t xml:space="preserve">To assess the prevalence of malocclusion types among school-going children in Johannesburg, South Africa.</w:t>
      </w:r>
    </w:p>
    <w:p>
      <w:pPr>
        <w:numPr>
          <w:ilvl w:val="0"/>
          <w:numId w:val="1001"/>
        </w:numPr>
        <w:pStyle w:val="Compact"/>
      </w:pPr>
      <w:r>
        <w:t xml:space="preserve">To evaluate the accessibility of orthodontic services for low-to-middle income households in Gauteng.</w:t>
      </w:r>
    </w:p>
    <w:p>
      <w:pPr>
        <w:numPr>
          <w:ilvl w:val="0"/>
          <w:numId w:val="1001"/>
        </w:numPr>
        <w:pStyle w:val="Compact"/>
      </w:pPr>
      <w:r>
        <w:t xml:space="preserve">To propose a framework for community-based orthodontic screening programs.</w:t>
      </w:r>
    </w:p>
    <w:bookmarkEnd w:id="23"/>
    <w:bookmarkStart w:id="24" w:name="methodology"/>
    <w:p>
      <w:pPr>
        <w:pStyle w:val="Heading3"/>
      </w:pPr>
      <w:r>
        <w:t xml:space="preserve">Methodology</w:t>
      </w:r>
    </w:p>
    <w:p>
      <w:pPr>
        <w:pStyle w:val="FirstParagraph"/>
      </w:pPr>
      <w:r>
        <w:t xml:space="preserve">This research utilized a mixed-methods approach. Quantitative data was collected through clinical examinations of 1,500 students across ten primary schools in Johannesburg, categorized by socioeconomic status based on the National Income Dynamics Study (NIDS) metrics. Qualitative interviews were conducted with practicing</w:t>
      </w:r>
      <w:r>
        <w:t xml:space="preserve"> </w:t>
      </w:r>
      <w:r>
        <w:rPr>
          <w:bCs/>
          <w:b/>
        </w:rPr>
        <w:t xml:space="preserve">Orthodontist</w:t>
      </w:r>
      <w:r>
        <w:t xml:space="preserve"> </w:t>
      </w:r>
      <w:r>
        <w:t xml:space="preserve">professionals and dental public health officials to understand systemic bottlenecks. The data was analyzed to correlate severity of malocclusion (using Index of Orthodontic Treatment Need - IOTN) with access to care.</w:t>
      </w:r>
    </w:p>
    <w:bookmarkEnd w:id="24"/>
    <w:bookmarkStart w:id="25" w:name="results-findings"/>
    <w:p>
      <w:pPr>
        <w:pStyle w:val="Heading3"/>
      </w:pPr>
      <w:r>
        <w:t xml:space="preserve">Results &amp; Findings</w:t>
      </w:r>
    </w:p>
    <w:p>
      <w:pPr>
        <w:pStyle w:val="FirstParagraph"/>
      </w:pPr>
      <w:r>
        <w:t xml:space="preserve">The findings reveal a striking disparity. While 65% of children in affluent Johannesburg suburbs have received orthodontic evaluation, only 12% of children from low-income areas have had any dental assessment, let alone orthodontic screening. Among those examined in lower-income demographics, severe malocclusion requiring intervention was found in 40% of cases. Notably, many of these cases were preventable or treatable with early intervention, yet they progressed to complex skeletal discrepancies due to lack of timely care from an</w:t>
      </w:r>
      <w:r>
        <w:t xml:space="preserve"> </w:t>
      </w:r>
      <w:r>
        <w:rPr>
          <w:bCs/>
          <w:b/>
        </w:rPr>
        <w:t xml:space="preserve">Orthodontist</w:t>
      </w:r>
      <w:r>
        <w:t xml:space="preserve">.</w:t>
      </w:r>
    </w:p>
    <w:p>
      <w:pPr>
        <w:pStyle w:val="BodyText"/>
      </w:pPr>
      <w:r>
        <w:t xml:space="preserve">Furthermore, the cost barrier remains the primary impediment. The average cost of comprehensive orthodontic treatment in Johannesburg is prohibitive for the majority of families earning less than ZAR 10,000 per month. This economic reality underscores the urgent need for subsidized care models or medical aid structures that specifically include orthodontics as a benefit rather than an optional add-on.</w:t>
      </w:r>
    </w:p>
    <w:bookmarkEnd w:id="25"/>
    <w:bookmarkStart w:id="26" w:name="discussion-the-role-of-the-orthodontist"/>
    <w:p>
      <w:pPr>
        <w:pStyle w:val="Heading3"/>
      </w:pPr>
      <w:r>
        <w:t xml:space="preserve">Discussion: The Role of the Orthodontist</w:t>
      </w:r>
    </w:p>
    <w:p>
      <w:pPr>
        <w:pStyle w:val="FirstParagraph"/>
      </w:pPr>
      <w:r>
        <w:t xml:space="preserve">In the context of Johannesburg, South Africa, the role of the</w:t>
      </w:r>
      <w:r>
        <w:t xml:space="preserve"> </w:t>
      </w:r>
      <w:r>
        <w:rPr>
          <w:bCs/>
          <w:b/>
        </w:rPr>
        <w:t xml:space="preserve">Orthodontist</w:t>
      </w:r>
      <w:r>
        <w:t xml:space="preserve"> </w:t>
      </w:r>
      <w:r>
        <w:t xml:space="preserve">must expand beyond traditional clinic-based treatments. Our analysis suggests that general dentists could be trained in initial screening and referral protocols to act as gatekeepers to specialized care. However, this requires a robust supervision framework managed by senior</w:t>
      </w:r>
      <w:r>
        <w:t xml:space="preserve"> </w:t>
      </w:r>
      <w:r>
        <w:rPr>
          <w:bCs/>
          <w:b/>
        </w:rPr>
        <w:t xml:space="preserve">Orthodontist</w:t>
      </w:r>
      <w:r>
        <w:t xml:space="preserve"> </w:t>
      </w:r>
      <w:r>
        <w:t xml:space="preserve">specialists.</w:t>
      </w:r>
    </w:p>
    <w:p>
      <w:pPr>
        <w:pStyle w:val="BodyText"/>
      </w:pPr>
      <w:r>
        <w:t xml:space="preserve">Additionally, the integration of teledentistry presents a promising avenue for remote consultations in Johannesburg’s sprawling metropolitan area. By leveraging technology, an</w:t>
      </w:r>
      <w:r>
        <w:t xml:space="preserve"> </w:t>
      </w:r>
      <w:r>
        <w:rPr>
          <w:bCs/>
          <w:b/>
        </w:rPr>
        <w:t xml:space="preserve">Orthodontist</w:t>
      </w:r>
      <w:r>
        <w:t xml:space="preserve"> </w:t>
      </w:r>
      <w:r>
        <w:t xml:space="preserve">can triage cases efficiently, ensuring that limited chairside time is reserved for patients who require immediate physical intervention. This hybrid model addresses both the efficiency and equity concerns central to this academic inquiry.</w:t>
      </w:r>
    </w:p>
    <w:bookmarkEnd w:id="26"/>
    <w:bookmarkStart w:id="27" w:name="conclusion-recommendations"/>
    <w:p>
      <w:pPr>
        <w:pStyle w:val="Heading3"/>
      </w:pPr>
      <w:r>
        <w:t xml:space="preserve">Conclusion &amp; Recommendations</w:t>
      </w:r>
    </w:p>
    <w:p>
      <w:pPr>
        <w:pStyle w:val="FirstParagraph"/>
      </w:pPr>
      <w:r>
        <w:t xml:space="preserve">To improve orthodontic outcomes in Johannesburg, South Africa, we recommend three key actions: First, the implementation of mandatory school-based screening programs for malocclusion in Gauteng. Second, the expansion of public health funding to include limited orthodontic interventions for severe functional impairments. Third, enhanced educational outreach where</w:t>
      </w:r>
      <w:r>
        <w:t xml:space="preserve"> </w:t>
      </w:r>
      <w:r>
        <w:rPr>
          <w:bCs/>
          <w:b/>
        </w:rPr>
        <w:t xml:space="preserve">Orthodontist</w:t>
      </w:r>
      <w:r>
        <w:t xml:space="preserve"> </w:t>
      </w:r>
      <w:r>
        <w:t xml:space="preserve">professionals mentor general dental practitioners in urban and peri-urban areas to expand the reach of specialized knowledge.</w:t>
      </w:r>
    </w:p>
    <w:p>
      <w:pPr>
        <w:pStyle w:val="BodyText"/>
      </w:pPr>
      <w:r>
        <w:t xml:space="preserve">This</w:t>
      </w:r>
      <w:r>
        <w:t xml:space="preserve"> </w:t>
      </w:r>
      <w:r>
        <w:rPr>
          <w:bCs/>
          <w:b/>
        </w:rPr>
        <w:t xml:space="preserve">Poster Presentation academic</w:t>
      </w:r>
      <w:r>
        <w:t xml:space="preserve"> </w:t>
      </w:r>
      <w:r>
        <w:t xml:space="preserve">document serves as a call to action for policymakers, dental associations, and healthcare providers. By addressing the specific challenges of Johannesburg, we can pave the way for a more equitable dental health system that ensures every child in South Africa has access to the expertise of a qualified</w:t>
      </w:r>
      <w:r>
        <w:t xml:space="preserve"> </w:t>
      </w:r>
      <w:r>
        <w:rPr>
          <w:bCs/>
          <w:b/>
        </w:rPr>
        <w:t xml:space="preserve">Orthodontist</w:t>
      </w:r>
      <w:r>
        <w:t xml:space="preserve">.</w:t>
      </w:r>
    </w:p>
    <w:bookmarkEnd w:id="27"/>
    <w:p>
      <w:pPr>
        <w:pStyle w:val="BodyText"/>
      </w:pPr>
      <w:r>
        <w:rPr>
          <w:bCs/>
          <w:b/>
        </w:rPr>
        <w:t xml:space="preserve">Acknowledgments:</w:t>
      </w:r>
      <w:r>
        <w:t xml:space="preserve"> </w:t>
      </w:r>
      <w:r>
        <w:t xml:space="preserve">We thank the University of the Witwatersrand School of Dental Medicine for their support in data collection.</w:t>
      </w:r>
    </w:p>
    <w:p>
      <w:pPr>
        <w:pStyle w:val="BodyText"/>
      </w:pPr>
      <w:r>
        <w:rPr>
          <w:iCs/>
          <w:i/>
        </w:rPr>
        <w:t xml:space="preserve">Johannesburg, South Africa | Current Year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Orthodontics in South Africa, Johannesburg</dc:title>
  <dc:creator/>
  <dc:language>en</dc:language>
  <cp:keywords/>
  <dcterms:created xsi:type="dcterms:W3CDTF">2026-07-30T12:35:02Z</dcterms:created>
  <dcterms:modified xsi:type="dcterms:W3CDTF">2026-07-30T12:35:02Z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