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58f44adf8fc32c6f9c82a7c1bc10255eeaaf8"/>
    <w:p>
      <w:pPr>
        <w:pStyle w:val="Heading1"/>
      </w:pPr>
      <w:r>
        <w:t xml:space="preserve">Bridging the Gap in Emergency Medical Services:</w:t>
      </w:r>
      <w:r>
        <w:br/>
      </w:r>
      <w:r>
        <w:t xml:space="preserve">An Academic Framework for the Paramedic Profession in Argentina Córdoba</w:t>
      </w:r>
    </w:p>
    <w:p>
      <w:pPr>
        <w:pStyle w:val="FirstParagraph"/>
      </w:pPr>
      <w:r>
        <w:rPr>
          <w:bCs/>
          <w:b/>
        </w:rPr>
        <w:t xml:space="preserve">A Poster Presentation Document</w:t>
      </w:r>
    </w:p>
    <w:p>
      <w:pPr>
        <w:pStyle w:val="BodyText"/>
      </w:pPr>
      <w:r>
        <w:rPr>
          <w:iCs/>
          <w:i/>
        </w:rPr>
        <w:t xml:space="preserve">Focus on Academic Standardization, Clinical Excellence, and Regional Health Integration</w:t>
      </w:r>
    </w:p>
    <w:bookmarkEnd w:id="20"/>
    <w:bookmarkStart w:id="21" w:name="absract"/>
    <w:p>
      <w:pPr>
        <w:pStyle w:val="Heading2"/>
      </w:pPr>
      <w:r>
        <w:t xml:space="preserve">Absract</w:t>
      </w:r>
    </w:p>
    <w:p>
      <w:pPr>
        <w:pStyle w:val="FirstParagraph"/>
      </w:pPr>
      <w:r>
        <w:t xml:space="preserve">This poster presentation outlines the critical need for the formal academic recognition and standardization of the Paramedic profession within the healthcare landscape of Argentina Córdoba. As emergency medical services (EMS) evolve globally, there is an urgent requirement to elevate paramedic practice from a vocational role to a specialized academic discipline. This document explores current gaps in training, proposes a unified curriculum based on international best practices, and argues for the integration of paramedics into the broader healthcare system of Argentina Córdoba. By establishing rigorous academic standards, we aim to improve patient outcomes, enhance professional identity, and ensure equitable emergency care access across this dynamic Argentine province.</w:t>
      </w:r>
    </w:p>
    <w:bookmarkEnd w:id="21"/>
    <w:bookmarkStart w:id="23" w:name="background"/>
    <w:bookmarkStart w:id="22" w:name="introduction-background"/>
    <w:p>
      <w:pPr>
        <w:pStyle w:val="Heading2"/>
      </w:pPr>
      <w:r>
        <w:t xml:space="preserve">1. Introduction &amp; Background</w:t>
      </w:r>
    </w:p>
    <w:p>
      <w:pPr>
        <w:pStyle w:val="FirstParagraph"/>
      </w:pPr>
      <w:r>
        <w:t xml:space="preserve">The history of emergency medical services in Argentina Córdoba has been characterized by fragmented protocols and varying levels of professional qualification. While the region possesses advanced hospitals in urban centers, rural areas often rely on first responders with limited specialized training. The term</w:t>
      </w:r>
      <w:r>
        <w:t xml:space="preserve"> </w:t>
      </w:r>
      <w:r>
        <w:rPr>
          <w:bCs/>
          <w:b/>
        </w:rPr>
        <w:t xml:space="preserve">Paramedic</w:t>
      </w:r>
      <w:r>
        <w:t xml:space="preserve">, as defined in modern academic contexts, refers not merely to a driver or assistant, but to an autonomous healthcare practitioner capable of performing advanced life support procedures, clinical decision-making, and patient triage under high-pressure scenarios.</w:t>
      </w:r>
    </w:p>
    <w:p>
      <w:pPr>
        <w:pStyle w:val="BodyText"/>
      </w:pPr>
      <w:r>
        <w:t xml:space="preserve">In the context of</w:t>
      </w:r>
      <w:r>
        <w:t xml:space="preserve"> </w:t>
      </w:r>
      <w:r>
        <w:rPr>
          <w:bCs/>
          <w:b/>
        </w:rPr>
        <w:t xml:space="preserve">Argentina Córdoba</w:t>
      </w:r>
      <w:r>
        <w:t xml:space="preserve">, the geographical diversity—from the densely populated capital city to remote mountainous regions—presents unique challenges. The current lack of a standardized academic pathway for paramedics results in inconsistencies in care quality. This poster presentation aims to advocate for a structured academic framework that aligns with global standards while respecting local healthcare infrastructure.</w:t>
      </w:r>
    </w:p>
    <w:bookmarkEnd w:id="22"/>
    <w:bookmarkEnd w:id="23"/>
    <w:bookmarkStart w:id="24" w:name="problem-statement"/>
    <w:p>
      <w:pPr>
        <w:pStyle w:val="Heading2"/>
      </w:pPr>
      <w:r>
        <w:t xml:space="preserve">2. Problem Statement</w:t>
      </w:r>
    </w:p>
    <w:p>
      <w:pPr>
        <w:pStyle w:val="FirstParagraph"/>
      </w:pPr>
      <w:r>
        <w:t xml:space="preserve">The primary challenge facing the EMS sector in Argentina Córdoba is the absence of a unified academic degree for paramedics. Currently, training varies significantly between private institutions, municipal programs, and volunteer organizations. This fragmentation leads to:</w:t>
      </w:r>
    </w:p>
    <w:p>
      <w:pPr>
        <w:numPr>
          <w:ilvl w:val="0"/>
          <w:numId w:val="1001"/>
        </w:numPr>
        <w:pStyle w:val="Compact"/>
      </w:pPr>
      <w:r>
        <w:rPr>
          <w:bCs/>
          <w:b/>
        </w:rPr>
        <w:t xml:space="preserve">Inconsistent Clinical Competency:</w:t>
      </w:r>
      <w:r>
        <w:t xml:space="preserve"> </w:t>
      </w:r>
      <w:r>
        <w:t xml:space="preserve">Variations in knowledge base regarding pharmacology, advanced airway management, and cardiac care.</w:t>
      </w:r>
    </w:p>
    <w:p>
      <w:pPr>
        <w:numPr>
          <w:ilvl w:val="0"/>
          <w:numId w:val="1001"/>
        </w:numPr>
        <w:pStyle w:val="Compact"/>
      </w:pPr>
      <w:r>
        <w:rPr>
          <w:bCs/>
          <w:b/>
        </w:rPr>
        <w:t xml:space="preserve">Lack of Professional Identity:</w:t>
      </w:r>
      <w:r>
        <w:t xml:space="preserve"> </w:t>
      </w:r>
      <w:r>
        <w:t xml:space="preserve">Without an academic title, paramedics often face role ambiguity and limited career progression opportunities.</w:t>
      </w:r>
    </w:p>
    <w:p>
      <w:pPr>
        <w:numPr>
          <w:ilvl w:val="0"/>
          <w:numId w:val="1001"/>
        </w:numPr>
        <w:pStyle w:val="Compact"/>
      </w:pPr>
      <w:r>
        <w:rPr>
          <w:bCs/>
          <w:b/>
        </w:rPr>
        <w:t xml:space="preserve">Poor Interdisciplinary Communication:</w:t>
      </w:r>
      <w:r>
        <w:t xml:space="preserve"> </w:t>
      </w:r>
      <w:r>
        <w:t xml:space="preserve">The gap between pre-hospital providers (</w:t>
      </w:r>
      <w:r>
        <w:rPr>
          <w:iCs/>
          <w:i/>
        </w:rPr>
        <w:t xml:space="preserve">EMTs</w:t>
      </w:r>
      <w:r>
        <w:t xml:space="preserve">/</w:t>
      </w:r>
      <w:r>
        <w:rPr>
          <w:iCs/>
          <w:i/>
        </w:rPr>
        <w:t xml:space="preserve">Técnicos en Emergencias Médicas</w:t>
      </w:r>
      <w:r>
        <w:t xml:space="preserve">) and hospital-based physicians hinders seamless patient handover.</w:t>
      </w:r>
    </w:p>
    <w:p>
      <w:pPr>
        <w:pStyle w:val="FirstParagraph"/>
      </w:pPr>
      <w:r>
        <w:t xml:space="preserve">This poster presentation argues that the solution lies in the formal establishment of a university-level academic program specifically for the Paramedic profession within universities in Argentina Córdoba.</w:t>
      </w:r>
    </w:p>
    <w:bookmarkEnd w:id="24"/>
    <w:bookmarkStart w:id="27" w:name="methodology"/>
    <w:bookmarkStart w:id="26" w:name="proposed-academic-framework"/>
    <w:p>
      <w:pPr>
        <w:pStyle w:val="Heading2"/>
      </w:pPr>
      <w:r>
        <w:t xml:space="preserve">3. Proposed Academic Framework</w:t>
      </w:r>
    </w:p>
    <w:p>
      <w:pPr>
        <w:pStyle w:val="FirstParagraph"/>
      </w:pPr>
      <w:r>
        <w:t xml:space="preserve">To address these challenges, we propose a comprehensive curriculum designed for the specific needs of Argentina Córdoba. This academic model integrates theoretical knowledge with extensive practical simulation and field internships.</w:t>
      </w:r>
    </w:p>
    <w:bookmarkStart w:id="25" w:name="core-curriculum-modules"/>
    <w:p>
      <w:pPr>
        <w:pStyle w:val="Heading3"/>
      </w:pPr>
      <w:r>
        <w:t xml:space="preserve">Core Curriculum Modules:</w:t>
      </w:r>
    </w:p>
    <w:p>
      <w:pPr>
        <w:pStyle w:val="BlockText"/>
      </w:pPr>
      <w:r>
        <w:rPr>
          <w:bCs/>
          <w:b/>
        </w:rPr>
        <w:t xml:space="preserve">A. Advanced Pre-Hospital Pathophysiology</w:t>
      </w:r>
      <w:r>
        <w:br/>
      </w:r>
      <w:r>
        <w:t xml:space="preserve">Deep dive into cardiac, respiratory, neurological, and traumatic emergencies tailored to the demographic health profiles of Córdoba’s population.</w:t>
      </w:r>
    </w:p>
    <w:p>
      <w:pPr>
        <w:pStyle w:val="BlockText"/>
      </w:pPr>
      <w:r>
        <w:rPr>
          <w:bCs/>
          <w:b/>
        </w:rPr>
        <w:t xml:space="preserve">B. Pharmacology and Toxicology</w:t>
      </w:r>
      <w:r>
        <w:br/>
      </w:r>
      <w:r>
        <w:t xml:space="preserve">Rigorous study of emergency medications available in Argentine EMS protocols, including dosing calculations and adverse reaction management.</w:t>
      </w:r>
    </w:p>
    <w:p>
      <w:pPr>
        <w:pStyle w:val="BlockText"/>
      </w:pPr>
      <w:r>
        <w:rPr>
          <w:bCs/>
          <w:b/>
        </w:rPr>
        <w:t xml:space="preserve">C. Crisis Resource Management</w:t>
      </w:r>
      <w:r>
        <w:br/>
      </w:r>
      <w:r>
        <w:t xml:space="preserve">Training in leadership, communication, and decision-making under stress. This module is crucial for managing multi-casualty incidents common in major urban centers of Argentina Córdoba.</w:t>
      </w:r>
    </w:p>
    <w:p>
      <w:pPr>
        <w:pStyle w:val="BlockText"/>
      </w:pPr>
      <w:r>
        <w:rPr>
          <w:bCs/>
          <w:b/>
        </w:rPr>
        <w:t xml:space="preserve">D. Community Paramedicine</w:t>
      </w:r>
      <w:r>
        <w:br/>
      </w:r>
      <w:r>
        <w:t xml:space="preserve">Integrating public health principles to address preventive care and chronic disease management within the community setting, reducing unnecessary hospital admissions.</w:t>
      </w:r>
    </w:p>
    <w:bookmarkEnd w:id="25"/>
    <w:bookmarkEnd w:id="26"/>
    <w:bookmarkEnd w:id="27"/>
    <w:bookmarkStart w:id="29" w:name="significance"/>
    <w:bookmarkStart w:id="28" w:name="significance-for-argentina-córdoba"/>
    <w:p>
      <w:pPr>
        <w:pStyle w:val="Heading2"/>
      </w:pPr>
      <w:r>
        <w:t xml:space="preserve">4. Significance for Argentina Córdoba</w:t>
      </w:r>
    </w:p>
    <w:p>
      <w:pPr>
        <w:pStyle w:val="FirstParagraph"/>
      </w:pPr>
      <w:r>
        <w:t xml:space="preserve">The implementation of this academic structure is not merely an educational upgrade; it is a strategic health intervention for the province. By professionalizing the role of the Paramedic, Argentina Córdoba can achieve several key outcomes:</w:t>
      </w:r>
    </w:p>
    <w:p>
      <w:pPr>
        <w:numPr>
          <w:ilvl w:val="0"/>
          <w:numId w:val="1002"/>
        </w:numPr>
        <w:pStyle w:val="Compact"/>
      </w:pPr>
      <w:r>
        <w:rPr>
          <w:bCs/>
          <w:b/>
        </w:rPr>
        <w:t xml:space="preserve">Economic Efficiency:</w:t>
      </w:r>
      <w:r>
        <w:t xml:space="preserve"> </w:t>
      </w:r>
      <w:r>
        <w:t xml:space="preserve">Qualified paramedics can manage minor cases at scene or divert patients from overcrowded emergency departments to appropriate levels of care, optimizing resource use in public hospitals.</w:t>
      </w:r>
    </w:p>
    <w:p>
      <w:pPr>
        <w:numPr>
          <w:ilvl w:val="0"/>
          <w:numId w:val="1002"/>
        </w:numPr>
        <w:pStyle w:val="Compact"/>
      </w:pPr>
      <w:r>
        <w:rPr>
          <w:bCs/>
          <w:b/>
        </w:rPr>
        <w:t xml:space="preserve">Rural Health Equity:</w:t>
      </w:r>
      <w:r>
        <w:t xml:space="preserve"> </w:t>
      </w:r>
      <w:r>
        <w:t xml:space="preserve">A standardized academic program ensures that remote communities receive the same standard of advanced care as urban centers, reducing health disparities across the province.</w:t>
      </w:r>
    </w:p>
    <w:p>
      <w:pPr>
        <w:numPr>
          <w:ilvl w:val="0"/>
          <w:numId w:val="1002"/>
        </w:numPr>
        <w:pStyle w:val="Compact"/>
      </w:pPr>
      <w:r>
        <w:rPr>
          <w:bCs/>
          <w:b/>
        </w:rPr>
        <w:t xml:space="preserve">Data-Driven Care:</w:t>
      </w:r>
      <w:r>
        <w:t xml:space="preserve"> </w:t>
      </w:r>
      <w:r>
        <w:t xml:space="preserve">Academic paramedics are trained in research methodology. This enables them to collect high-quality pre-hospital data, contributing to epidemiological studies specific to Argentina Córdoba and informing future health policies.</w:t>
      </w:r>
    </w:p>
    <w:p>
      <w:pPr>
        <w:pStyle w:val="FirstParagraph"/>
      </w:pPr>
      <w:r>
        <w:t xml:space="preserve">The integration of the Paramedic into the academic sphere also fosters collaboration with existing medical faculties in Córdoba, promoting a culture of continuous learning and evidence-based practice.</w:t>
      </w:r>
    </w:p>
    <w:bookmarkEnd w:id="28"/>
    <w:bookmarkEnd w:id="29"/>
    <w:bookmarkStart w:id="31" w:name="implementation"/>
    <w:bookmarkStart w:id="30" w:name="implementation-strategy"/>
    <w:p>
      <w:pPr>
        <w:pStyle w:val="Heading2"/>
      </w:pPr>
      <w:r>
        <w:t xml:space="preserve">5. Implementation Strategy</w:t>
      </w:r>
    </w:p>
    <w:p>
      <w:pPr>
        <w:pStyle w:val="FirstParagraph"/>
      </w:pPr>
      <w:r>
        <w:t xml:space="preserve">The transition to this new academic standard requires a multi-stakeholder approach involving the Ministry of Health, university accreditation bodies, EMS operators, and paramedic unions.</w:t>
      </w:r>
    </w:p>
    <w:p>
      <w:pPr>
        <w:numPr>
          <w:ilvl w:val="0"/>
          <w:numId w:val="1003"/>
        </w:numPr>
        <w:pStyle w:val="Compact"/>
      </w:pPr>
      <w:r>
        <w:rPr>
          <w:bCs/>
          <w:b/>
        </w:rPr>
        <w:t xml:space="preserve">Pilot Program:</w:t>
      </w:r>
      <w:r>
        <w:t xml:space="preserve"> </w:t>
      </w:r>
      <w:r>
        <w:t xml:space="preserve">Launch a pilot degree program in partnership with a leading university in Córdoba to test curriculum efficacy.</w:t>
      </w:r>
    </w:p>
    <w:p>
      <w:pPr>
        <w:numPr>
          <w:ilvl w:val="0"/>
          <w:numId w:val="1003"/>
        </w:numPr>
        <w:pStyle w:val="Compact"/>
      </w:pPr>
      <w:r>
        <w:rPr>
          <w:bCs/>
          <w:b/>
        </w:rPr>
        <w:t xml:space="preserve">Clinical Partnerships:</w:t>
      </w:r>
      <w:r>
        <w:t xml:space="preserve"> </w:t>
      </w:r>
      <w:r>
        <w:t xml:space="preserve">Establish rotation sites in major hospitals (such as Hospital Italiano or Centro Médico) to ensure exposure to diverse clinical cases.</w:t>
      </w:r>
    </w:p>
    <w:p>
      <w:pPr>
        <w:numPr>
          <w:ilvl w:val="0"/>
          <w:numId w:val="1003"/>
        </w:numPr>
        <w:pStyle w:val="Compact"/>
      </w:pPr>
      <w:r>
        <w:rPr>
          <w:bCs/>
          <w:b/>
        </w:rPr>
        <w:t xml:space="preserve">Lobbying and Advocacy:</w:t>
      </w:r>
      <w:r>
        <w:t xml:space="preserve"> </w:t>
      </w:r>
      <w:r>
        <w:t xml:space="preserve">Present this academic framework to provincial policymakers, highlighting the long-term benefits for public health infrastructure.</w:t>
      </w:r>
    </w:p>
    <w:p>
      <w:pPr>
        <w:numPr>
          <w:ilvl w:val="0"/>
          <w:numId w:val="1003"/>
        </w:numPr>
        <w:pStyle w:val="Compact"/>
      </w:pPr>
      <w:r>
        <w:rPr>
          <w:bCs/>
          <w:b/>
        </w:rPr>
        <w:t xml:space="preserve">Continuing Education:</w:t>
      </w:r>
      <w:r>
        <w:t xml:space="preserve"> </w:t>
      </w:r>
      <w:r>
        <w:t xml:space="preserve">Develop bridge programs for currently practicing EMTs to upgrade their qualifications through accelerated academic modules.</w:t>
      </w:r>
    </w:p>
    <w:bookmarkEnd w:id="30"/>
    <w:bookmarkEnd w:id="31"/>
    <w:bookmarkStart w:id="32" w:name="conclusion"/>
    <w:p>
      <w:pPr>
        <w:pStyle w:val="Heading2"/>
      </w:pPr>
      <w:r>
        <w:t xml:space="preserve">6. Conclusion</w:t>
      </w:r>
    </w:p>
    <w:p>
      <w:pPr>
        <w:pStyle w:val="FirstParagraph"/>
      </w:pPr>
      <w:r>
        <w:t xml:space="preserve">The evolution of the Paramedic profession in Argentina Córdoba is inevitable and necessary. By adopting a rigorous academic approach, we transform paramedics from auxiliary staff into essential healthcare partners. This poster presentation serves as a call to action for educators, policymakers, and healthcare providers in Argentina Córdoba to collaborate on establishing this vital academic discipline.</w:t>
      </w:r>
    </w:p>
    <w:p>
      <w:pPr>
        <w:pStyle w:val="BodyText"/>
      </w:pPr>
      <w:r>
        <w:t xml:space="preserve">We must recognize that the quality of pre-hospital care is a direct reflection of the society’s commitment to life. Investing in an academically robust Paramedic program will not only elevate professional standards but also save countless lives through faster, more accurate, and compassionate emergency response. The future of EMS in Argentina Córdoba lies in its ability to embrace academic excellence as the cornerstone of clinical practice.</w:t>
      </w:r>
    </w:p>
    <w:bookmarkEnd w:id="32"/>
    <w:bookmarkStart w:id="34" w:name="references"/>
    <w:bookmarkStart w:id="33" w:name="references-further-reading"/>
    <w:p>
      <w:pPr>
        <w:pStyle w:val="Heading2"/>
      </w:pPr>
      <w:r>
        <w:t xml:space="preserve">7. References &amp; Further Reading</w:t>
      </w:r>
    </w:p>
    <w:p>
      <w:pPr>
        <w:numPr>
          <w:ilvl w:val="0"/>
          <w:numId w:val="1004"/>
        </w:numPr>
        <w:pStyle w:val="Compact"/>
      </w:pPr>
      <w:r>
        <w:t xml:space="preserve">National Ministry of Health Argentina. Guidelines for Emergency Medical Services Integration.</w:t>
      </w:r>
    </w:p>
    <w:p>
      <w:pPr>
        <w:numPr>
          <w:ilvl w:val="0"/>
          <w:numId w:val="1004"/>
        </w:numPr>
        <w:pStyle w:val="Compact"/>
      </w:pPr>
      <w:r>
        <w:t xml:space="preserve">Córdoba Provincial Health Secretariat Annual Report on Pre-Hospital Care Statistics.</w:t>
      </w:r>
    </w:p>
    <w:p>
      <w:pPr>
        <w:numPr>
          <w:ilvl w:val="0"/>
          <w:numId w:val="1004"/>
        </w:numPr>
        <w:pStyle w:val="Compact"/>
      </w:pPr>
      <w:r>
        <w:t xml:space="preserve">International Federation of Critical Care Paramedics (IFCCP). Best Practices in Pre-Hospital Education.</w:t>
      </w:r>
    </w:p>
    <w:p>
      <w:pPr>
        <w:numPr>
          <w:ilvl w:val="0"/>
          <w:numId w:val="1004"/>
        </w:numPr>
        <w:pStyle w:val="Compact"/>
      </w:pPr>
      <w:r>
        <w:t xml:space="preserve">Journals of Emergency Medicine &amp; Academic Psychiatry regarding pre-hospital interventions.</w:t>
      </w:r>
    </w:p>
    <w:bookmarkEnd w:id="33"/>
    <w:bookmarkEnd w:id="34"/>
    <w:p>
      <w:pPr>
        <w:pStyle w:val="FirstParagraph"/>
      </w:pPr>
      <w:r>
        <w:t xml:space="preserve">© 2023 Academic Poster Presentation. Prepared for the Health Symposium of Argentina Córdoba.</w:t>
      </w:r>
    </w:p>
    <w:p>
      <w:pPr>
        <w:pStyle w:val="BodyText"/>
      </w:pPr>
      <w:r>
        <w:rPr>
          <w:bCs/>
          <w:b/>
        </w:rPr>
        <w:t xml:space="preserve">Contact:</w:t>
      </w:r>
      <w:r>
        <w:t xml:space="preserve"> </w:t>
      </w:r>
      <w:r>
        <w:t xml:space="preserve">academic.research@paramedic-argentina.edu.ar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2026-07-29T20:30:27Z</dcterms:created>
  <dcterms:modified xsi:type="dcterms:W3CDTF">2026-07-29T20:30:27Z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