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Paramedic</w:t>
      </w:r>
      <w:r>
        <w:t xml:space="preserve"> </w:t>
      </w:r>
      <w:r>
        <w:t xml:space="preserve">Services</w:t>
      </w:r>
      <w:r>
        <w:t xml:space="preserve"> </w:t>
      </w:r>
      <w:r>
        <w:t xml:space="preserve">in</w:t>
      </w:r>
      <w:r>
        <w:t xml:space="preserve"> </w:t>
      </w:r>
      <w:r>
        <w:t xml:space="preserve">Dhaka,</w:t>
      </w:r>
      <w:r>
        <w:t xml:space="preserve"> </w:t>
      </w:r>
      <w:r>
        <w:t xml:space="preserve">Bangladesh</w:t>
      </w:r>
    </w:p>
    <w:p>
      <w:pPr>
        <w:pStyle w:val="FirstParagraph"/>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bookmarkStart w:id="20" w:name="X68aa2b2f7a0105ca8dca3fb7de6bef1de41d162"/>
    <w:p>
      <w:pPr>
        <w:pStyle w:val="Heading1"/>
      </w:pPr>
      <w:r>
        <w:t xml:space="preserve">Revolutionizing Emergency Care: Establishing a Formal Paramedic Profession in Bangladesh, Dhaka</w:t>
      </w:r>
    </w:p>
    <w:p>
      <w:pPr>
        <w:pStyle w:val="FirstParagraph"/>
      </w:pPr>
      <w:r>
        <w:rPr>
          <w:bCs/>
          <w:b/>
        </w:rPr>
        <w:t xml:space="preserve">Presentation:</w:t>
      </w:r>
      <w:r>
        <w:t xml:space="preserve"> </w:t>
      </w:r>
      <w:r>
        <w:t xml:space="preserve">Academic Poster Session on Public Health &amp; Emergency Medicine</w:t>
      </w:r>
    </w:p>
    <w:p>
      <w:pPr>
        <w:pStyle w:val="BodyText"/>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pStyle w:val="BodyText"/>
      </w:pPr>
      <w:r>
        <w:rPr>
          <w:bCs/>
          <w:b/>
        </w:rPr>
        <w:t xml:space="preserve">Affiliation:</w:t>
      </w:r>
      <w:r>
        <w:t xml:space="preserve"> </w:t>
      </w:r>
      <w:r>
        <w:t xml:space="preserve">Department of Prehospital Care, International University of Business Agriculture and Technology (IUBAT), Dhaka</w:t>
      </w:r>
    </w:p>
    <w:p>
      <w:pPr>
        <w:pStyle w:val="BodyText"/>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pStyle w:val="BodyText"/>
      </w:pPr>
      <w:r>
        <w:rPr>
          <w:bCs/>
          <w:b/>
        </w:rPr>
        <w:t xml:space="preserve">Presentation Date:</w:t>
      </w:r>
      <w:r>
        <w:t xml:space="preserve"> </w:t>
      </w:r>
      <w:r>
        <w:t xml:space="preserve">October 2023</w:t>
      </w:r>
    </w:p>
    <w:p>
      <w:pPr>
        <w:pStyle w:val="BodyText"/>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bookmarkEnd w:id="20"/>
    <w:p>
      <w:pPr>
        <w:pStyle w:val="BodyText"/>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pStyle w:val="BodyText"/>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bookmarkStart w:id="21" w:name="introduction-background"/>
    <w:p>
      <w:pPr>
        <w:pStyle w:val="Heading2"/>
      </w:pPr>
      <w:r>
        <w:t xml:space="preserve">Introduction &amp; Background</w:t>
      </w:r>
    </w:p>
    <w:p>
      <w:pPr>
        <w:pStyle w:val="FirstParagraph"/>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pStyle w:val="BodyText"/>
      </w:pPr>
      <w:r>
        <w:t xml:space="preserve">Urban centers in developing nations face unique challenges regarding emergency medical services (EMS).</w:t>
      </w:r>
      <w:r>
        <w:t xml:space="preserve"> </w:t>
      </w:r>
      <w:r>
        <w:rPr>
          <w:bCs/>
          <w:b/>
        </w:rPr>
        <w:t xml:space="preserve">Bangladesh, Dhaka</w:t>
      </w:r>
      <w:r>
        <w:t xml:space="preserve">, as one of the most densely populated cities globally, suffers from chronic traffic congestion, which severely impacts response times for ambulances. While traditional ambulance services exist in Dhaka, they are largely staffed by drivers and basic first-aid responders rather than certified medical professionals.</w:t>
      </w:r>
    </w:p>
    <w:p>
      <w:pPr>
        <w:pStyle w:val="BodyText"/>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pStyle w:val="BodyText"/>
      </w:pPr>
      <w:r>
        <w:t xml:space="preserve">The concept of the</w:t>
      </w:r>
      <w:r>
        <w:t xml:space="preserve"> </w:t>
      </w:r>
      <w:r>
        <w:rPr>
          <w:bCs/>
          <w:b/>
        </w:rPr>
        <w:t xml:space="preserve">Paramedic</w:t>
      </w:r>
      <w:r>
        <w:t xml:space="preserve"> </w:t>
      </w:r>
      <w:r>
        <w:t xml:space="preserve">as a distinct, licensed healthcare profession is still in its nascent stages in this region. This poster presentation aims to outline the critical necessity of establishing a formalized paramedic education and accreditation framework specifically tailored to the logistical and medical realities of Dhaka.</w:t>
      </w:r>
    </w:p>
    <w:bookmarkEnd w:id="21"/>
    <w:bookmarkStart w:id="22" w:name="the-gap-in-current-care"/>
    <w:p>
      <w:pPr>
        <w:pStyle w:val="Heading3"/>
      </w:pPr>
      <w:r>
        <w:t xml:space="preserve">The Gap in Current Care</w:t>
      </w:r>
    </w:p>
    <w:p>
      <w:pPr>
        <w:pStyle w:val="FirstParagraph"/>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pStyle w:val="BodyText"/>
      </w:pPr>
      <w:r>
        <w:t xml:space="preserve">Currently, prehospital care in Dhaka relies heavily on bystander intervention and untrained ambulance staff. Critical minutes lost during transport due to lack of advanced life support (ALS) skills among first responders result in preventable mortality rates for cardiac arrest, trauma, and stroke cases.</w:t>
      </w:r>
    </w:p>
    <w:bookmarkEnd w:id="22"/>
    <w:bookmarkStart w:id="23" w:name="objectives"/>
    <w:p>
      <w:pPr>
        <w:pStyle w:val="Heading2"/>
      </w:pPr>
      <w:r>
        <w:t xml:space="preserve">Objectives</w:t>
      </w:r>
    </w:p>
    <w:p>
      <w:pPr>
        <w:pStyle w:val="FirstParagraph"/>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pStyle w:val="BodyText"/>
      </w:pPr>
      <w:r>
        <w:t xml:space="preserve">This research and proposal seeks to achieve three primary goals:</w:t>
      </w:r>
    </w:p>
    <w:p>
      <w:pPr>
        <w:pStyle w:val="BodyText"/>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numPr>
          <w:ilvl w:val="0"/>
          <w:numId w:val="1001"/>
        </w:numPr>
        <w:pStyle w:val="Compact"/>
      </w:pPr>
      <w:r>
        <w:rPr>
          <w:bCs/>
          <w:b/>
        </w:rPr>
        <w:t xml:space="preserve">To Define:</w:t>
      </w:r>
      <w:r>
        <w:t xml:space="preserve"> </w:t>
      </w:r>
      <w:r>
        <w:t xml:space="preserve">The scope of practice for Paramedics within the legal framework of Bangladesh.</w:t>
      </w:r>
    </w:p>
    <w:p>
      <w:pPr>
        <w:numPr>
          <w:ilvl w:val="0"/>
          <w:numId w:val="1001"/>
        </w:numPr>
        <w:pStyle w:val="Compact"/>
      </w:pPr>
      <w:r>
        <w:rPr>
          <w:bCs/>
          <w:b/>
        </w:rPr>
        <w:t xml:space="preserve">To Educate:</w:t>
      </w:r>
      <w:r>
        <w:t xml:space="preserve"> </w:t>
      </w:r>
      <w:r>
        <w:t xml:space="preserve">Develop a curriculum for Paramedic training colleges in Dhaka that addresses local epidemiological burdens (e.g., road traffic accidents, dengue fever outbreaks).</w:t>
      </w:r>
    </w:p>
    <w:p>
      <w:pPr>
        <w:numPr>
          <w:ilvl w:val="0"/>
          <w:numId w:val="1001"/>
        </w:numPr>
        <w:pStyle w:val="Compact"/>
      </w:pPr>
      <w:r>
        <w:rPr>
          <w:bCs/>
          <w:b/>
        </w:rPr>
        <w:t xml:space="preserve">To Implement:</w:t>
      </w:r>
      <w:r>
        <w:t xml:space="preserve"> </w:t>
      </w:r>
      <w:r>
        <w:t xml:space="preserve">Propose a pilot program for community-based paramedic services in selected districts of Dhaka.</w:t>
      </w:r>
    </w:p>
    <w:bookmarkEnd w:id="23"/>
    <w:p>
      <w:pPr>
        <w:pStyle w:val="FirstParagraph"/>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bookmarkStart w:id="25" w:name="methodology-framework"/>
    <w:p>
      <w:pPr>
        <w:pStyle w:val="Heading2"/>
      </w:pPr>
      <w:r>
        <w:t xml:space="preserve">Methodology &amp; Framework</w:t>
      </w:r>
    </w:p>
    <w:p>
      <w:pPr>
        <w:pStyle w:val="FirstParagraph"/>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pStyle w:val="BodyText"/>
      </w:pPr>
      <w:r>
        <w:t xml:space="preserve">The proposed framework for integrating Paramedics into the healthcare system of Dhaka involves a multi-phase approach:</w:t>
      </w:r>
    </w:p>
    <w:p>
      <w:pPr>
        <w:pStyle w:val="BodyText"/>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bookmarkStart w:id="24" w:name="phase-1-curriculum-development"/>
    <w:p>
      <w:pPr>
        <w:pStyle w:val="Heading3"/>
      </w:pPr>
      <w:r>
        <w:t xml:space="preserve">Phase 1: Curriculum Development</w:t>
      </w:r>
    </w:p>
    <w:p>
      <w:pPr>
        <w:pStyle w:val="FirstParagraph"/>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pStyle w:val="BodyText"/>
      </w:pPr>
      <w:r>
        <w:t xml:space="preserve">We propose adapting the International Paramedic Curriculum to fit local contexts. This includes modules on:</w:t>
      </w:r>
    </w:p>
    <w:p>
      <w:pPr>
        <w:pStyle w:val="BodyText"/>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numPr>
          <w:ilvl w:val="0"/>
          <w:numId w:val="1002"/>
        </w:numPr>
        <w:pStyle w:val="Compact"/>
      </w:pPr>
      <w:r>
        <w:t xml:space="preserve">Trauma management (given high rates of road traffic accidents).</w:t>
      </w:r>
    </w:p>
    <w:p>
      <w:pPr>
        <w:numPr>
          <w:ilvl w:val="0"/>
          <w:numId w:val="1002"/>
        </w:numPr>
        <w:pStyle w:val="Compact"/>
      </w:pPr>
      <w:r>
        <w:t xml:space="preserve">Pediatric advanced life support.</w:t>
      </w:r>
    </w:p>
    <w:p>
      <w:pPr>
        <w:numPr>
          <w:ilvl w:val="0"/>
          <w:numId w:val="1002"/>
        </w:numPr>
        <w:pStyle w:val="Compact"/>
      </w:pPr>
      <w:r>
        <w:t xml:space="preserve">Navigating Dhaka’s unique traffic infrastructure to optimize ambulance routing.</w:t>
      </w:r>
    </w:p>
    <w:p>
      <w:pPr>
        <w:pStyle w:val="FirstParagraph"/>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bookmarkEnd w:id="24"/>
    <w:bookmarkEnd w:id="25"/>
    <w:bookmarkStart w:id="26" w:name="training-infrastructure"/>
    <w:p>
      <w:pPr>
        <w:pStyle w:val="Heading3"/>
      </w:pPr>
      <w:r>
        <w:t xml:space="preserve">Training Infrastructure</w:t>
      </w:r>
    </w:p>
    <w:p>
      <w:pPr>
        <w:pStyle w:val="FirstParagraph"/>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pStyle w:val="BodyText"/>
      </w:pPr>
      <w:r>
        <w:t xml:space="preserve">Collaboration between government bodies (such as the Directorate General of Health Services) and private universities in Dhaka is essential to accredit Paramedic programs. This ensures that graduates are recognized as licensed practitioners capable of administering advanced medications, performing intubations, and interpreting ECGs in the field.</w:t>
      </w:r>
    </w:p>
    <w:bookmarkEnd w:id="26"/>
    <w:bookmarkStart w:id="27" w:name="preliminary-findings-challenges"/>
    <w:p>
      <w:pPr>
        <w:pStyle w:val="Heading2"/>
      </w:pPr>
      <w:r>
        <w:t xml:space="preserve">Preliminary Findings &amp; Challenges</w:t>
      </w:r>
    </w:p>
    <w:p>
      <w:pPr>
        <w:pStyle w:val="FirstParagraph"/>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pStyle w:val="BodyText"/>
      </w:pPr>
      <w:r>
        <w:t xml:space="preserve">Surveys conducted among current ambulance staff in Dhaka indicate a strong willingness to upskill, yet barriers exist:</w:t>
      </w:r>
    </w:p>
    <w:p>
      <w:pPr>
        <w:pStyle w:val="BodyText"/>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numPr>
          <w:ilvl w:val="0"/>
          <w:numId w:val="1003"/>
        </w:numPr>
        <w:pStyle w:val="Compact"/>
      </w:pPr>
      <w:r>
        <w:rPr>
          <w:bCs/>
          <w:b/>
        </w:rPr>
        <w:t xml:space="preserve">Regulatory Ambiguity:</w:t>
      </w:r>
      <w:r>
        <w:t xml:space="preserve"> </w:t>
      </w:r>
      <w:r>
        <w:t xml:space="preserve">Lack of clear legal statutes defining the roles and liabilities of Paramedics.</w:t>
      </w:r>
    </w:p>
    <w:p>
      <w:pPr>
        <w:numPr>
          <w:ilvl w:val="0"/>
          <w:numId w:val="1003"/>
        </w:numPr>
        <w:pStyle w:val="Compact"/>
      </w:pPr>
      <w:r>
        <w:rPr>
          <w:bCs/>
          <w:b/>
        </w:rPr>
        <w:t xml:space="preserve">Funding:</w:t>
      </w:r>
      <w:r>
        <w:t xml:space="preserve"> </w:t>
      </w:r>
      <w:r>
        <w:t xml:space="preserve">High costs associated with simulation equipment and advanced airway management tools.</w:t>
      </w:r>
    </w:p>
    <w:p>
      <w:pPr>
        <w:numPr>
          <w:ilvl w:val="0"/>
          <w:numId w:val="1003"/>
        </w:numPr>
        <w:pStyle w:val="Compact"/>
      </w:pPr>
      <w:r>
        <w:rPr>
          <w:bCs/>
          <w:b/>
        </w:rPr>
        <w:t xml:space="preserve">Social Perception:</w:t>
      </w:r>
      <w:r>
        <w:t xml:space="preserve"> </w:t>
      </w:r>
      <w:r>
        <w:t xml:space="preserve">Need for public education on when to call for advanced paramedic care versus simple transport.</w:t>
      </w:r>
    </w:p>
    <w:bookmarkEnd w:id="27"/>
    <w:p>
      <w:pPr>
        <w:pStyle w:val="FirstParagraph"/>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bookmarkStart w:id="28" w:name="conclusion-future-directions"/>
    <w:p>
      <w:pPr>
        <w:pStyle w:val="Heading3"/>
      </w:pPr>
      <w:r>
        <w:t xml:space="preserve">Conclusion &amp; Future Directions</w:t>
      </w:r>
    </w:p>
    <w:p>
      <w:pPr>
        <w:pStyle w:val="FirstParagraph"/>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pStyle w:val="BodyText"/>
      </w:pPr>
      <w:r>
        <w:t xml:space="preserve">The integration of certified Paramedics into the emergency response system of</w:t>
      </w:r>
      <w:r>
        <w:t xml:space="preserve"> </w:t>
      </w:r>
      <w:r>
        <w:rPr>
          <w:bCs/>
          <w:b/>
        </w:rPr>
        <w:t xml:space="preserve">Bangladesh, Dhaka</w:t>
      </w:r>
      <w:r>
        <w:t xml:space="preserve">, is not merely an academic exercise but a public health imperative. By professionalizing prehospital care, we can significantly reduce the "Golden Hour" mortality rates in trauma and cardiac cases.</w:t>
      </w:r>
    </w:p>
    <w:p>
      <w:pPr>
        <w:pStyle w:val="BodyText"/>
      </w:pPr>
      <w:r>
        <w:t xml:space="preserve">The content provided above is a semantic representation of an academic poster. In a physical or digital print format, this would be laid out in columns with large headers and distinct sections. Below is the HTML structure representing that layout.</w:t>
      </w:r>
    </w:p>
    <w:p>
      <w:pPr>
        <w:pStyle w:val="BodyText"/>
      </w:pPr>
      <w:r>
        <w:t xml:space="preserve">We urge policymakers, healthcare administrators, and educational institutions to collaborate on establishing the National Paramedic Council within Dhaka as a pilot site for nationwide expansion.</w:t>
      </w:r>
    </w:p>
    <w:bookmarkEnd w:id="28"/>
    <w:p>
      <w:pPr>
        <w:pStyle w:val="BodyText"/>
      </w:pPr>
      <w:r>
        <w:t xml:space="preserve">The content provided above is a semantic representation of an academic poster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Paramedic Services in Dhaka, Bangladesh</dc:title>
  <dc:creator/>
  <dc:language>en</dc:language>
  <cp:keywords/>
  <dcterms:created xsi:type="dcterms:W3CDTF">2026-07-29T16:22:47Z</dcterms:created>
  <dcterms:modified xsi:type="dcterms:W3CDTF">2026-07-29T16:22:47Z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