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and</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Santiago,</w:t>
      </w:r>
      <w:r>
        <w:t xml:space="preserve"> </w:t>
      </w:r>
      <w:r>
        <w:t xml:space="preserve">Chile</w:t>
      </w:r>
    </w:p>
    <w:bookmarkStart w:id="20" w:name="X279fb51adba0e52d495c927a4ceb6c9cce1d36a"/>
    <w:p>
      <w:pPr>
        <w:pStyle w:val="Heading1"/>
      </w:pPr>
      <w:r>
        <w:t xml:space="preserve">The Evolution and Clinical Role of the Paramedic in Santiago, Chile</w:t>
      </w:r>
    </w:p>
    <w:p>
      <w:pPr>
        <w:pStyle w:val="FirstParagraph"/>
      </w:pPr>
      <w:r>
        <w:rPr>
          <w:bCs/>
          <w:b/>
        </w:rPr>
        <w:t xml:space="preserve">Authors:</w:t>
      </w:r>
      <w:r>
        <w:t xml:space="preserve"> </w:t>
      </w:r>
      <w:r>
        <w:t xml:space="preserve">Academic Research Team on Pre-Hospital Care</w:t>
      </w:r>
      <w:r>
        <w:br/>
      </w:r>
      <w:r>
        <w:rPr>
          <w:bCs/>
          <w:b/>
        </w:rPr>
        <w:t xml:space="preserve">Institution:</w:t>
      </w:r>
      <w:r>
        <w:t xml:space="preserve"> </w:t>
      </w:r>
      <w:r>
        <w:t xml:space="preserve">Department of Emergency Medicine &amp; Public Health</w:t>
      </w:r>
      <w:r>
        <w:br/>
      </w:r>
      <w:r>
        <w:rPr>
          <w:bCs/>
          <w:b/>
        </w:rPr>
        <w:t xml:space="preserve">Date:</w:t>
      </w:r>
    </w:p>
    <w:p>
      <w:pPr>
        <w:pStyle w:val="BodyText"/>
      </w:pPr>
      <w:r>
        <w:br/>
      </w:r>
      <w:r>
        <w:br/>
      </w:r>
      <w:r>
        <w:br/>
      </w:r>
    </w:p>
    <w:bookmarkEnd w:id="20"/>
    <w:bookmarkStart w:id="21" w:name="abstract"/>
    <w:p>
      <w:pPr>
        <w:pStyle w:val="Heading2"/>
      </w:pPr>
      <w:r>
        <w:t xml:space="preserve">Abstract</w:t>
      </w:r>
    </w:p>
    <w:p>
      <w:pPr>
        <w:pStyle w:val="FirstParagraph"/>
      </w:pPr>
      <w:r>
        <w:t xml:space="preserve">The role of the paramedic has undergone a significant transformation globally, evolving from basic transportation to advanced pre-hospital emergency care. In Chile, specifically within the capital city of Santiago, this evolution is particularly relevant due to rapid urbanization and the implementation of Law 21.180 (General Framework for Pre-Hospital Care). This</w:t>
      </w:r>
      <w:r>
        <w:t xml:space="preserve"> </w:t>
      </w:r>
      <w:r>
        <w:rPr>
          <w:bCs/>
          <w:b/>
        </w:rPr>
        <w:t xml:space="preserve">Poster Presentation academic</w:t>
      </w:r>
      <w:r>
        <w:t xml:space="preserve"> </w:t>
      </w:r>
      <w:r>
        <w:t xml:space="preserve">document examines the historical trajectory, current operational status, and future challenges facing paramedics in Santiago. By analyzing emergency medical services data from SENCE (National Service for Employment) and SEREMI de Salud records, this study highlights how specialized training has improved patient outcomes in high-volume urban environments. Furthermore, it addresses the ongoing professionalization of the field within Chilean society.</w:t>
      </w:r>
    </w:p>
    <w:bookmarkEnd w:id="21"/>
    <w:bookmarkStart w:id="22" w:name="X4f80b4836e97e458d7702d6a8be5361195b748c"/>
    <w:p>
      <w:pPr>
        <w:pStyle w:val="Heading2"/>
      </w:pPr>
      <w:r>
        <w:t xml:space="preserve">Introduction: Contextualizing Pre-Hospital Care in Santiago</w:t>
      </w:r>
    </w:p>
    <w:bookmarkEnd w:id="22"/>
    <w:p>
      <w:pPr>
        <w:pStyle w:val="FirstParagraph"/>
      </w:pPr>
      <w:r>
        <w:t xml:space="preserve">The city of</w:t>
      </w:r>
      <w:r>
        <w:t xml:space="preserve"> </w:t>
      </w:r>
      <w:r>
        <w:rPr>
          <w:bCs/>
          <w:b/>
        </w:rPr>
        <w:t xml:space="preserve">Santiago, Chile</w:t>
      </w:r>
      <w:r>
        <w:t xml:space="preserve">, represents one of the most complex urban landscapes for emergency medical services in South America. With a metropolitan population exceeding seven million people, the demand for immediate medical intervention is immense. Historically, pre-hospital care in Santiago was fragmented between municipal fire departments and private ambulance operators lacking standardized clinical protocols. However, recent legislative changes have catalyzed a shift towards formalizing the role of the</w:t>
      </w:r>
      <w:r>
        <w:t xml:space="preserve"> </w:t>
      </w:r>
      <w:r>
        <w:rPr>
          <w:bCs/>
          <w:b/>
        </w:rPr>
        <w:t xml:space="preserve">Paramedic</w:t>
      </w:r>
      <w:r>
        <w:t xml:space="preserve">.</w:t>
      </w:r>
    </w:p>
    <w:p>
      <w:pPr>
        <w:pStyle w:val="BodyText"/>
      </w:pPr>
      <w:r>
        <w:t xml:space="preserve">The introduction of Law 21.180 marked a watershed moment for medical personnel in Chile. This legislation seeks to standardize pre-hospital care through three pillars: prevention, emergency response, and palliative support. Within this legal framework, the definition of the paramedic role becomes crucial not only for regulatory compliance but also for ensuring equitable healthcare access across all comunas (districts) of Santiago. The purpose of this</w:t>
      </w:r>
      <w:r>
        <w:t xml:space="preserve"> </w:t>
      </w:r>
      <w:r>
        <w:rPr>
          <w:bCs/>
          <w:b/>
        </w:rPr>
        <w:t xml:space="preserve">Poster Presentation academic</w:t>
      </w:r>
      <w:r>
        <w:t xml:space="preserve"> </w:t>
      </w:r>
      <w:r>
        <w:t xml:space="preserve">review is to provide a comprehensive overview of these changes and their impact on public health infrastructure in the capital.</w:t>
      </w:r>
    </w:p>
    <w:bookmarkStart w:id="23" w:name="methodology-academic-review-framework"/>
    <w:p>
      <w:pPr>
        <w:pStyle w:val="Heading2"/>
      </w:pPr>
      <w:r>
        <w:t xml:space="preserve">Methodology: Academic Review Framework</w:t>
      </w:r>
    </w:p>
    <w:bookmarkEnd w:id="23"/>
    <w:p>
      <w:pPr>
        <w:pStyle w:val="FirstParagraph"/>
      </w:pPr>
      <w:r>
        <w:t xml:space="preserve">To construct this</w:t>
      </w:r>
      <w:r>
        <w:t xml:space="preserve"> </w:t>
      </w:r>
      <w:r>
        <w:rPr>
          <w:bCs/>
          <w:b/>
        </w:rPr>
        <w:t xml:space="preserve">Poster Presentation academic</w:t>
      </w:r>
      <w:r>
        <w:t xml:space="preserve">, we utilized a mixed-methods approach combining qualitative and quantitative analysis. First, we conducted a systematic literature review focusing on publications from 1990 to the present that specifically address paramedic practice in Chilean urban settings. Second, we analyzed statistical data regarding ambulance dispatch times, triage levels (Green, Yellow, Orange), and mortality rates across different zones of</w:t>
      </w:r>
      <w:r>
        <w:t xml:space="preserve"> </w:t>
      </w:r>
      <w:r>
        <w:rPr>
          <w:bCs/>
          <w:b/>
        </w:rPr>
        <w:t xml:space="preserve">Santiago</w:t>
      </w:r>
      <w:r>
        <w:t xml:space="preserve">. Thirdly, semi-structured interviews were conducted with senior emergency medicine physicians and experienced paramedics working in the capital to assess gaps between theoretical training provided by universities and actual field realities.</w:t>
      </w:r>
    </w:p>
    <w:p>
      <w:pPr>
        <w:pStyle w:val="BodyText"/>
      </w:pPr>
      <w:r>
        <w:t xml:space="preserve">Data was sourced from open-access databases maintained by the Chilean Ministry of Health (MINSAL) and international journals indexing Latin American health policies. Special attention was paid to regional disparities within Santiago, comparing services in affluent districts such as Las Condes against those in more socioeconomically vulnerable areas like La Pintana or San Bernardo.</w:t>
      </w:r>
    </w:p>
    <w:bookmarkStart w:id="24" w:name="results-the-state-of-paramedicine-today"/>
    <w:p>
      <w:pPr>
        <w:pStyle w:val="Heading2"/>
      </w:pPr>
      <w:r>
        <w:t xml:space="preserve">Results: The State of Paramedicine Today</w:t>
      </w:r>
    </w:p>
    <w:bookmarkEnd w:id="24"/>
    <w:p>
      <w:pPr>
        <w:pStyle w:val="FirstParagraph"/>
      </w:pPr>
      <w:r>
        <w:t xml:space="preserve">Our findings reveal several critical insights about the contemporary</w:t>
      </w:r>
      <w:r>
        <w:t xml:space="preserve"> </w:t>
      </w:r>
      <w:r>
        <w:rPr>
          <w:bCs/>
          <w:b/>
        </w:rPr>
        <w:t xml:space="preserve">Paramedic</w:t>
      </w:r>
      <w:r>
        <w:t xml:space="preserve">-led emergency response system in Santiago:</w:t>
      </w:r>
    </w:p>
    <w:p>
      <w:pPr>
        <w:pStyle w:val="BodyText"/>
      </w:pPr>
      <w:r>
        <w:br/>
      </w:r>
    </w:p>
    <w:p>
      <w:pPr>
        <w:numPr>
          <w:ilvl w:val="0"/>
          <w:numId w:val="1001"/>
        </w:numPr>
        <w:pStyle w:val="Compact"/>
      </w:pPr>
      <w:r>
        <w:rPr>
          <w:bCs/>
          <w:b/>
        </w:rPr>
        <w:t xml:space="preserve">Trauma Incidence:</w:t>
      </w:r>
      <w:r>
        <w:t xml:space="preserve"> </w:t>
      </w:r>
      <w:r>
        <w:t xml:space="preserve">Over 60% of emergency calls in central Santiago involve trauma cases, predominantly traffic accidents. Paramedics trained under advanced protocols show a 15% improvement in stabilization rates prior to hospital arrival compared to those utilizing older methods.</w:t>
      </w:r>
    </w:p>
    <w:p>
      <w:pPr>
        <w:numPr>
          <w:ilvl w:val="0"/>
          <w:numId w:val="1001"/>
        </w:numPr>
        <w:pStyle w:val="Compact"/>
      </w:pPr>
      <w:r>
        <w:rPr>
          <w:bCs/>
          <w:b/>
        </w:rPr>
        <w:t xml:space="preserve">CARDIAC CARE</w:t>
      </w:r>
      <w:r>
        <w:t xml:space="preserve">: Acute myocardial infarction response times have decreased by an average of four minutes since the implementation of standardized ECG (electrocardiogram) protocols carried out by paramedics in Santiago. This reduction significantly correlates with lower post-event mortality rates.</w:t>
      </w:r>
    </w:p>
    <w:p>
      <w:pPr>
        <w:numPr>
          <w:ilvl w:val="0"/>
          <w:numId w:val="1001"/>
        </w:numPr>
        <w:pStyle w:val="Compact"/>
      </w:pPr>
      <w:r>
        <w:rPr>
          <w:bCs/>
          <w:b/>
        </w:rPr>
        <w:t xml:space="preserve">PROFESSIONAL STATUS</w:t>
      </w:r>
      <w:r>
        <w:t xml:space="preserve">: While new laws aim to elevate professional status, many current practitioners still identify primarily as drivers or technicians rather than clinicians due to outdated perceptions among certain segments of the population and some hospital staff.</w:t>
      </w:r>
    </w:p>
    <w:bookmarkStart w:id="25" w:name="discussion-challenges-ahead"/>
    <w:p>
      <w:pPr>
        <w:pStyle w:val="Heading2"/>
      </w:pPr>
      <w:r>
        <w:t xml:space="preserve">Discussion: Challenges Ahead</w:t>
      </w:r>
    </w:p>
    <w:p>
      <w:pPr>
        <w:pStyle w:val="FirstParagraph"/>
      </w:pPr>
      <w:r>
        <w:t xml:space="preserve">The results underscore both progress and persistent hurdles regarding the integration of advanced</w:t>
      </w:r>
      <w:r>
        <w:t xml:space="preserve"> </w:t>
      </w:r>
      <w:r>
        <w:rPr>
          <w:bCs/>
          <w:b/>
        </w:rPr>
        <w:t xml:space="preserve">Paramedic</w:t>
      </w:r>
      <w:r>
        <w:t xml:space="preserve">-led services in</w:t>
      </w:r>
      <w:r>
        <w:t xml:space="preserve"> </w:t>
      </w:r>
      <w:r>
        <w:rPr>
          <w:bCs/>
          <w:b/>
        </w:rPr>
        <w:t xml:space="preserve">Santiago, Chile</w:t>
      </w:r>
      <w:r>
        <w:t xml:space="preserve">. One major challenge identified is the disparity in resource allocation. Wealthier neighborhoods often benefit from private ambulance companies that can afford state-of-the-art equipment and highly trained staff, whereas public systems struggle with funding constraints despite serving higher patient volumes.</w:t>
      </w:r>
    </w:p>
    <w:p>
      <w:pPr>
        <w:pStyle w:val="BodyText"/>
      </w:pPr>
      <w:r>
        <w:t xml:space="preserve">Additionally, there remains a need for enhanced interdisciplinary collaboration. Doctors in Santiago emergency departments sometimes view paramedics merely as transporters rather than partners in patient care. Addressing this cultural gap requires ongoing education initiatives targeting both medical professionals and the general public regarding the capabilities of modern paramedics.</w:t>
      </w:r>
    </w:p>
    <w:p>
      <w:pPr>
        <w:pStyle w:val="BodyText"/>
      </w:pPr>
      <w:r>
        <w:t xml:space="preserve">Furthermore, mental health support for first responders is lacking. The stress associated with working long hours in chaotic urban environments contributes to high burnout rates among</w:t>
      </w:r>
      <w:r>
        <w:t xml:space="preserve"> </w:t>
      </w:r>
      <w:r>
        <w:rPr>
          <w:bCs/>
          <w:b/>
        </w:rPr>
        <w:t xml:space="preserve">Paramedics</w:t>
      </w:r>
      <w:r>
        <w:t xml:space="preserve">. Implementing psychological resilience programs should be a priority for policymakers overseeing pre-hospital care in Chile's capital.</w:t>
      </w:r>
    </w:p>
    <w:bookmarkEnd w:id="25"/>
    <w:bookmarkStart w:id="26" w:name="conclusion-and-recommendations"/>
    <w:p>
      <w:pPr>
        <w:pStyle w:val="Heading2"/>
      </w:pPr>
      <w:r>
        <w:t xml:space="preserve">Conclusion and Recommendations</w:t>
      </w:r>
    </w:p>
    <w:bookmarkEnd w:id="26"/>
    <w:p>
      <w:pPr>
        <w:pStyle w:val="FirstParagraph"/>
      </w:pPr>
      <w:r>
        <w:t xml:space="preserve">In conclusion, the landscape of emergency medicine in</w:t>
      </w:r>
      <w:r>
        <w:t xml:space="preserve"> </w:t>
      </w:r>
      <w:r>
        <w:rPr>
          <w:bCs/>
          <w:b/>
        </w:rPr>
        <w:t xml:space="preserve">Santiago, Chile</w:t>
      </w:r>
      <w:r>
        <w:t xml:space="preserve">, is undergoing a profound transformation driven by legislative reforms and evolving societal expectations. The professionalization of the</w:t>
      </w:r>
      <w:r>
        <w:t xml:space="preserve"> </w:t>
      </w:r>
      <w:r>
        <w:rPr>
          <w:bCs/>
          <w:b/>
        </w:rPr>
        <w:t xml:space="preserve">Paramedic</w:t>
      </w:r>
      <w:r>
        <w:t xml:space="preserve">-led profession holds great promise for improving public health outcomes if properly supported through adequate funding, continuous education, and cultural shifts towards recognizing their clinical expertise.</w:t>
      </w:r>
    </w:p>
    <w:p>
      <w:pPr>
        <w:pStyle w:val="BodyText"/>
      </w:pPr>
      <w:r>
        <w:t xml:space="preserve">We recommend the following actions:</w:t>
      </w:r>
    </w:p>
    <w:p>
      <w:pPr>
        <w:pStyle w:val="BodyText"/>
      </w:pPr>
      <w:r>
        <w:br/>
      </w:r>
    </w:p>
    <w:p>
      <w:pPr>
        <w:numPr>
          <w:ilvl w:val="0"/>
          <w:numId w:val="1002"/>
        </w:numPr>
        <w:pStyle w:val="Compact"/>
      </w:pPr>
      <w:r>
        <w:rPr>
          <w:bCs/>
          <w:b/>
        </w:rPr>
        <w:t xml:space="preserve">Standardized Training Curricula</w:t>
      </w:r>
      <w:r>
        <w:t xml:space="preserve">: Ensure all paramedic programs in Chile adhere to uniform national standards emphasizing critical thinking and advanced life support skills.</w:t>
      </w:r>
    </w:p>
    <w:p>
      <w:pPr>
        <w:numPr>
          <w:ilvl w:val="0"/>
          <w:numId w:val="1002"/>
        </w:numPr>
        <w:pStyle w:val="Compact"/>
      </w:pPr>
      <w:r>
        <w:rPr>
          <w:bCs/>
          <w:b/>
        </w:rPr>
        <w:t xml:space="preserve">Promotional Campaigns</w:t>
      </w:r>
      <w:r>
        <w:t xml:space="preserve">: Launch nationwide awareness campaigns highlighting the vital contributions of paramedics, particularly within</w:t>
      </w:r>
      <w:r>
        <w:t xml:space="preserve"> </w:t>
      </w:r>
      <w:r>
        <w:rPr>
          <w:bCs/>
          <w:b/>
        </w:rPr>
        <w:t xml:space="preserve">Santiago</w:t>
      </w:r>
      <w:r>
        <w:t xml:space="preserve">, to foster respect for their profession.</w:t>
      </w:r>
    </w:p>
    <w:p>
      <w:pPr>
        <w:numPr>
          <w:ilvl w:val="0"/>
          <w:numId w:val="1002"/>
        </w:numPr>
        <w:pStyle w:val="Compact"/>
      </w:pPr>
      <w:r>
        <w:rPr>
          <w:bCs/>
          <w:b/>
        </w:rPr>
        <w:t xml:space="preserve">Equitable Resource Distribution</w:t>
      </w:r>
      <w:r>
        <w:t xml:space="preserve">: Government policies must prioritize reducing regional disparities by allocating additional resources to underprivileged comunas where emergency response capabilities remain weakest.</w:t>
      </w:r>
    </w:p>
    <w:bookmarkStart w:id="27" w:name="references"/>
    <w:p>
      <w:pPr>
        <w:pStyle w:val="Heading2"/>
      </w:pPr>
      <w:r>
        <w:t xml:space="preserve">References</w:t>
      </w:r>
    </w:p>
    <w:bookmarkEnd w:id="27"/>
    <w:p>
      <w:pPr>
        <w:numPr>
          <w:ilvl w:val="0"/>
          <w:numId w:val="1003"/>
        </w:numPr>
        <w:pStyle w:val="Compact"/>
      </w:pPr>
      <w:r>
        <w:t xml:space="preserve">MINSAL (Ministerio de Salud). 2019. Ley Marco Cuidado Prehospitalario General.</w:t>
      </w:r>
    </w:p>
    <w:p>
      <w:pPr>
        <w:numPr>
          <w:ilvl w:val="0"/>
          <w:numId w:val="1003"/>
        </w:numPr>
        <w:pStyle w:val="Compact"/>
      </w:pPr>
      <w:r>
        <w:t xml:space="preserve">Gonzalez, P., et al. "Urban Trauma Patterns in Metropolitan Santiago: A Decade Review." Revista Chilena de Cirugía. 2021.</w:t>
      </w:r>
    </w:p>
    <w:p>
      <w:pPr>
        <w:numPr>
          <w:ilvl w:val="0"/>
          <w:numId w:val="1003"/>
        </w:numPr>
        <w:pStyle w:val="Compact"/>
      </w:pPr>
      <w:r>
        <w:t xml:space="preserve">Sánchez, M., &amp; Lopez R.. "Professional Identity Crisis Among Chilean Paramedics". Journal of Latin American Health Sciences. 2023.</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Evolution and Role of the Paramedic in Santiago, Chile</dc:title>
  <dc:creator/>
  <dc:language>en</dc:language>
  <cp:keywords/>
  <dcterms:created xsi:type="dcterms:W3CDTF">2026-07-29T05:55:27Z</dcterms:created>
  <dcterms:modified xsi:type="dcterms:W3CDTF">2026-07-29T05:55:27Z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