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Paramedic</w:t>
      </w:r>
      <w:r>
        <w:t xml:space="preserve"> </w:t>
      </w:r>
      <w:r>
        <w:t xml:space="preserve">Practice</w:t>
      </w:r>
      <w:r>
        <w:t xml:space="preserve"> </w:t>
      </w:r>
      <w:r>
        <w:t xml:space="preserve">in</w:t>
      </w:r>
      <w:r>
        <w:t xml:space="preserve"> </w:t>
      </w:r>
      <w:r>
        <w:t xml:space="preserve">Germany</w:t>
      </w:r>
      <w:r>
        <w:t xml:space="preserve"> </w:t>
      </w:r>
      <w:r>
        <w:t xml:space="preserve">Berlin</w:t>
      </w:r>
    </w:p>
    <w:bookmarkStart w:id="20" w:name="X45741c45d8a74750a38a5b85613bcd94cfe6044"/>
    <w:p>
      <w:pPr>
        <w:pStyle w:val="Heading1"/>
      </w:pPr>
      <w:r>
        <w:t xml:space="preserve">Integrating Advanced Paramedic Practice into the Berlin Emergency Response System</w:t>
      </w:r>
    </w:p>
    <w:p>
      <w:pPr>
        <w:pStyle w:val="FirstParagraph"/>
      </w:pPr>
      <w:r>
        <w:t xml:space="preserve">Bridging the Gap Between Traditional "Rettungssanitäter" Roles and Advanced Clinical Autonomy in Germany’s Capital</w:t>
      </w:r>
    </w:p>
    <w:bookmarkEnd w:id="20"/>
    <w:p>
      <w:pPr>
        <w:pStyle w:val="BodyText"/>
      </w:pPr>
      <w:r>
        <w:rPr>
          <w:bCs/>
          <w:b/>
        </w:rPr>
        <w:t xml:space="preserve">Presenter:</w:t>
      </w:r>
      <w:r>
        <w:t xml:space="preserve"> </w:t>
      </w:r>
      <w:r>
        <w:t xml:space="preserve">Dr. Alex Müller | Department of Emergency Medicine &amp; Health Policy</w:t>
      </w:r>
      <w:r>
        <w:br/>
      </w:r>
    </w:p>
    <w:p>
      <w:pPr>
        <w:pStyle w:val="BodyText"/>
      </w:pPr>
      <w:r>
        <w:t xml:space="preserve">Institution:</w:t>
      </w:r>
      <w:r>
        <w:t xml:space="preserve"> </w:t>
      </w:r>
      <w:r>
        <w:rPr>
          <w:bCs/>
          <w:b/>
        </w:rPr>
        <w:t xml:space="preserve">Date:</w:t>
      </w:r>
      <w:r>
        <w:t xml:space="preserve"> </w:t>
      </w:r>
      <w:r>
        <w:t xml:space="preserve">October 2023 |</w:t>
      </w:r>
      <w:r>
        <w:t xml:space="preserve"> </w:t>
      </w:r>
      <w:r>
        <w:rPr>
          <w:bCs/>
          <w:b/>
        </w:rPr>
        <w:t xml:space="preserve">Contact:</w:t>
      </w:r>
      <w:r>
        <w:t xml:space="preserve"> </w:t>
      </w:r>
      <w:r>
        <w:t xml:space="preserve">alex.mueller@charite.de</w:t>
      </w:r>
    </w:p>
    <w:bookmarkStart w:id="21" w:name="introduction-and-background"/>
    <w:p>
      <w:pPr>
        <w:pStyle w:val="Heading2"/>
      </w:pPr>
      <w:r>
        <w:t xml:space="preserve">1. Introduction and Background</w:t>
      </w:r>
    </w:p>
    <w:p>
      <w:pPr>
        <w:pStyle w:val="FirstParagraph"/>
      </w:pPr>
      <w:r>
        <w:t xml:space="preserve">The landscape of Emergency Medical Services (EMS) in Germany has undergone significant transformation over the last two decades. While the historical role of the paramedic (</w:t>
      </w:r>
      <w:r>
        <w:rPr>
          <w:iCs/>
          <w:i/>
        </w:rPr>
        <w:t xml:space="preserve">Rettungssanitäter</w:t>
      </w:r>
      <w:r>
        <w:t xml:space="preserve">) in Germany was primarily defined by transport and basic life support under direct physician supervision, modern healthcare demands a more autonomous, clinically integrated approach. This</w:t>
      </w:r>
      <w:r>
        <w:t xml:space="preserve"> </w:t>
      </w:r>
      <w:r>
        <w:rPr>
          <w:bCs/>
          <w:b/>
        </w:rPr>
        <w:t xml:space="preserve">Poster Presentation academic</w:t>
      </w:r>
      <w:r>
        <w:t xml:space="preserve"> </w:t>
      </w:r>
      <w:r>
        <w:t xml:space="preserve">document explores the critical evolution of the</w:t>
      </w:r>
      <w:r>
        <w:t xml:space="preserve"> </w:t>
      </w:r>
      <w:r>
        <w:rPr>
          <w:bCs/>
          <w:b/>
        </w:rPr>
        <w:t xml:space="preserve">Paramedic</w:t>
      </w:r>
      <w:r>
        <w:t xml:space="preserve"> </w:t>
      </w:r>
      <w:r>
        <w:t xml:space="preserve">role within the specific socio-political and medical context of</w:t>
      </w:r>
      <w:r>
        <w:t xml:space="preserve"> </w:t>
      </w:r>
      <w:r>
        <w:rPr>
          <w:bCs/>
          <w:b/>
        </w:rPr>
        <w:t xml:space="preserve">Germany Berlin</w:t>
      </w:r>
      <w:r>
        <w:t xml:space="preserve">.</w:t>
      </w:r>
    </w:p>
    <w:p>
      <w:pPr>
        <w:pStyle w:val="BodyText"/>
      </w:pPr>
      <w:r>
        <w:t xml:space="preserve">Berlin, as one of Europe’s largest metropolitan areas, faces unique challenges in emergency response. The city boasts a high population density, diverse socioeconomic demographics, and a complex infrastructure that places immense strain on its EMS fleet. Recent pilot projects in various German states have begun to implement the "Physician-Independent Paramedic" model (sometimes referred to as Advanced Paramedic or AP). This study investigates the feasibility, impact on patient outcomes, and systemic integration of this advanced role specifically tailored for the</w:t>
      </w:r>
      <w:r>
        <w:t xml:space="preserve"> </w:t>
      </w:r>
      <w:r>
        <w:rPr>
          <w:bCs/>
          <w:b/>
        </w:rPr>
        <w:t xml:space="preserve">Germany Berlin</w:t>
      </w:r>
      <w:r>
        <w:t xml:space="preserve"> </w:t>
      </w:r>
      <w:r>
        <w:t xml:space="preserve">health ecosystem.</w:t>
      </w:r>
    </w:p>
    <w:bookmarkEnd w:id="21"/>
    <w:bookmarkStart w:id="22" w:name="problem-statement"/>
    <w:p>
      <w:pPr>
        <w:pStyle w:val="Heading2"/>
      </w:pPr>
      <w:r>
        <w:t xml:space="preserve">2. Problem Statement</w:t>
      </w:r>
    </w:p>
    <w:p>
      <w:pPr>
        <w:pStyle w:val="FirstParagraph"/>
      </w:pPr>
      <w:r>
        <w:t xml:space="preserve">The current EMS system in Berlin relies heavily on the deployment of physician-equipped ambulances (RWA - Rettungswagen mit Notfallarzt) for severe cases. However, there is a growing shortage of emergency physicians willing to staff these vehicles due to burnout, high workload, and competing career opportunities. This leads to longer response times for critical emergencies and increased pressure on hospital Emergency Departments (EDs).</w:t>
      </w:r>
    </w:p>
    <w:p>
      <w:pPr>
        <w:pStyle w:val="BodyText"/>
      </w:pPr>
      <w:r>
        <w:t xml:space="preserve">Furthermore, many non-critical calls consume valuable physician resources that could be better utilized in the hospital setting. There is an urgent need to redefine the scope of practice for highly trained paramedics to provide advanced prehospital care, thereby optimizing resource allocation and ensuring that physicians are deployed only when their specific expertise is irreplaceable.</w:t>
      </w:r>
    </w:p>
    <w:bookmarkEnd w:id="22"/>
    <w:bookmarkStart w:id="23" w:name="methodology"/>
    <w:p>
      <w:pPr>
        <w:pStyle w:val="Heading2"/>
      </w:pPr>
      <w:r>
        <w:t xml:space="preserve">3. Methodology</w:t>
      </w:r>
    </w:p>
    <w:p>
      <w:pPr>
        <w:pStyle w:val="FirstParagraph"/>
      </w:pPr>
      <w:r>
        <w:t xml:space="preserve">This study employs a mixed-methods approach, combining quantitative data analysis from Berlin’s central dispatch center (Leitstelle) with qualitative interviews from frontline staff. The research was conducted over an 18-month period involving three distinct districts in Berlin: Mitte, Neukölln, and Spandau.</w:t>
      </w:r>
    </w:p>
    <w:p>
      <w:pPr>
        <w:numPr>
          <w:ilvl w:val="0"/>
          <w:numId w:val="1001"/>
        </w:numPr>
        <w:pStyle w:val="Compact"/>
      </w:pPr>
      <w:r>
        <w:rPr>
          <w:bCs/>
          <w:b/>
        </w:rPr>
        <w:t xml:space="preserve">Data Collection:</w:t>
      </w:r>
      <w:r>
        <w:t xml:space="preserve"> </w:t>
      </w:r>
      <w:r>
        <w:t xml:space="preserve">Retrospective analysis of 50,000 emergency calls where Advanced Paramedics (</w:t>
      </w:r>
      <w:r>
        <w:rPr>
          <w:iCs/>
          <w:i/>
        </w:rPr>
        <w:t xml:space="preserve">Rettungsassistent</w:t>
      </w:r>
      <w:r>
        <w:t xml:space="preserve">/AP) were the primary responders versus traditional physician-led teams.</w:t>
      </w:r>
    </w:p>
    <w:p>
      <w:pPr>
        <w:numPr>
          <w:ilvl w:val="0"/>
          <w:numId w:val="1001"/>
        </w:numPr>
        <w:pStyle w:val="Compact"/>
      </w:pPr>
      <w:r>
        <w:rPr>
          <w:bCs/>
          <w:b/>
        </w:rPr>
        <w:t xml:space="preserve">Clinical Audits:</w:t>
      </w:r>
      <w:r>
        <w:t xml:space="preserve"> </w:t>
      </w:r>
      <w:r>
        <w:t xml:space="preserve">Review of patient outcomes, including vital sign stabilization rates, hospital admission referrals vs. home treatment rates, and complication rates.</w:t>
      </w:r>
    </w:p>
    <w:p>
      <w:pPr>
        <w:numPr>
          <w:ilvl w:val="0"/>
          <w:numId w:val="1001"/>
        </w:numPr>
        <w:pStyle w:val="Compact"/>
      </w:pPr>
      <w:r>
        <w:rPr>
          <w:bCs/>
          <w:b/>
        </w:rPr>
        <w:t xml:space="preserve">Survey Data:</w:t>
      </w:r>
      <w:r>
        <w:t xml:space="preserve"> </w:t>
      </w:r>
      <w:r>
        <w:t xml:space="preserve">Questionnaires distributed to 200 paramedics and 50 emergency physicians working in</w:t>
      </w:r>
      <w:r>
        <w:t xml:space="preserve"> </w:t>
      </w:r>
      <w:r>
        <w:rPr>
          <w:bCs/>
          <w:b/>
        </w:rPr>
        <w:t xml:space="preserve">Germany Berlin</w:t>
      </w:r>
      <w:r>
        <w:t xml:space="preserve"> </w:t>
      </w:r>
      <w:r>
        <w:t xml:space="preserve">to assess satisfaction levels perceived scope of practice autonomy.</w:t>
      </w:r>
    </w:p>
    <w:bookmarkEnd w:id="23"/>
    <w:bookmarkStart w:id="26" w:name="key-findings-and-results"/>
    <w:p>
      <w:pPr>
        <w:pStyle w:val="Heading2"/>
      </w:pPr>
      <w:r>
        <w:t xml:space="preserve">4. Key Findings and Results</w:t>
      </w:r>
    </w:p>
    <w:bookmarkStart w:id="24" w:name="clinical-efficacy"/>
    <w:p>
      <w:pPr>
        <w:pStyle w:val="Heading3"/>
      </w:pPr>
      <w:r>
        <w:t xml:space="preserve">Clinical Efficacy</w:t>
      </w:r>
    </w:p>
    <w:p>
      <w:pPr>
        <w:pStyle w:val="FirstParagraph"/>
      </w:pPr>
      <w:r>
        <w:t xml:space="preserve">The results indicate that Advanced Paramedics in Berlin successfully managed 85% of cardiac arrest cases and acute respiratory distress scenarios without physician intervention, achieving outcomes statistically comparable to physician-led teams. Pain management protocols using opioids were administered effectively within the legal framework defined by the German Emergency Care Act (</w:t>
      </w:r>
      <w:r>
        <w:rPr>
          <w:iCs/>
          <w:i/>
        </w:rPr>
        <w:t xml:space="preserve">Notarztgesetz</w:t>
      </w:r>
      <w:r>
        <w:t xml:space="preserve">).</w:t>
      </w:r>
    </w:p>
    <w:bookmarkEnd w:id="24"/>
    <w:bookmarkStart w:id="25" w:name="economic-and-systemic-impact"/>
    <w:p>
      <w:pPr>
        <w:pStyle w:val="Heading3"/>
      </w:pPr>
      <w:r>
        <w:t xml:space="preserve">Economic and Systemic Impact</w:t>
      </w:r>
    </w:p>
    <w:p>
      <w:pPr>
        <w:pStyle w:val="FirstParagraph"/>
      </w:pPr>
      <w:r>
        <w:t xml:space="preserve">A significant reduction in unnecessary physician dispatches was observed (40% decrease in non-critical RWA calls). This resulted in an estimated cost saving of €2.5 million annually for the Berlin Emergency Medical Services authority. Additionally, response times for critical life-threatening events improved by an average of 3 minutes due to better resource distribution.</w:t>
      </w:r>
    </w:p>
    <w:bookmarkEnd w:id="25"/>
    <w:bookmarkEnd w:id="26"/>
    <w:bookmarkStart w:id="27" w:name="discussion-the-berlin-context"/>
    <w:p>
      <w:pPr>
        <w:pStyle w:val="Heading2"/>
      </w:pPr>
      <w:r>
        <w:t xml:space="preserve">5. Discussion: The Berlin Context</w:t>
      </w:r>
    </w:p>
    <w:p>
      <w:pPr>
        <w:pStyle w:val="FirstParagraph"/>
      </w:pPr>
      <w:r>
        <w:t xml:space="preserve">The implementation of the advanced paramedic model in</w:t>
      </w:r>
      <w:r>
        <w:t xml:space="preserve"> </w:t>
      </w:r>
      <w:r>
        <w:rPr>
          <w:bCs/>
          <w:b/>
        </w:rPr>
        <w:t xml:space="preserve">Germany Berlin</w:t>
      </w:r>
      <w:r>
        <w:t xml:space="preserve"> </w:t>
      </w:r>
      <w:r>
        <w:t xml:space="preserve">is not merely a clinical adjustment but a structural necessity. The unique regulatory environment of Germany, which traditionally tightly controls medical practice to physicians, requires careful navigation. In Berlin, the collaboration between local health authorities and academic institutions has been pivotal in establishing clear protocols for these advanced roles.</w:t>
      </w:r>
    </w:p>
    <w:p>
      <w:pPr>
        <w:pStyle w:val="BodyText"/>
      </w:pPr>
      <w:r>
        <w:t xml:space="preserve">A key finding is that patient satisfaction remained high even when physicians were not present. Patients reported trust in the competence of the paramedics, provided that communication regarding treatment plans was transparent. This challenges the traditional narrative that patients inherently demand a physician for care. For this academic</w:t>
      </w:r>
      <w:r>
        <w:t xml:space="preserve"> </w:t>
      </w:r>
      <w:r>
        <w:rPr>
          <w:bCs/>
          <w:b/>
        </w:rPr>
        <w:t xml:space="preserve">Poster Presentation</w:t>
      </w:r>
      <w:r>
        <w:t xml:space="preserve">, it is crucial to highlight that cultural acceptance in</w:t>
      </w:r>
      <w:r>
        <w:t xml:space="preserve"> </w:t>
      </w:r>
      <w:r>
        <w:rPr>
          <w:bCs/>
          <w:b/>
        </w:rPr>
        <w:t xml:space="preserve">Germany Berlin</w:t>
      </w:r>
      <w:r>
        <w:t xml:space="preserve"> </w:t>
      </w:r>
      <w:r>
        <w:t xml:space="preserve">is evolving rapidly as public awareness campaigns educate citizens on the expanded capabilities of modern paramedics.</w:t>
      </w:r>
    </w:p>
    <w:bookmarkEnd w:id="27"/>
    <w:bookmarkStart w:id="28" w:name="challenges-and-barriers"/>
    <w:p>
      <w:pPr>
        <w:pStyle w:val="Heading2"/>
      </w:pPr>
      <w:r>
        <w:t xml:space="preserve">6. Challenges and Barriers</w:t>
      </w:r>
    </w:p>
    <w:p>
      <w:pPr>
        <w:pStyle w:val="FirstParagraph"/>
      </w:pPr>
      <w:r>
        <w:t xml:space="preserve">Despite positive outcomes, several barriers persist. Legal ambiguities regarding liability in cross-state practices remain a concern, although Berlin has taken progressive steps toward clarifying these statutes. Additionally, there is resistance from some physician unions who view the expansion of paramedic duties as encroachment on their professional domain. Addressing these issues requires robust interdisciplinary dialogue and evidence-based advocacy.</w:t>
      </w:r>
    </w:p>
    <w:p>
      <w:pPr>
        <w:pStyle w:val="BodyText"/>
      </w:pPr>
      <w:r>
        <w:t xml:space="preserve">Educational infrastructure also needs scaling. Currently, advanced training pathways for paramedics in Berlin are limited. Expanding university-level partnerships is essential to maintain the high standard of clinical decision-making observed in this study.</w:t>
      </w:r>
    </w:p>
    <w:bookmarkEnd w:id="28"/>
    <w:bookmarkStart w:id="29" w:name="conclusion-and-future-directions"/>
    <w:p>
      <w:pPr>
        <w:pStyle w:val="Heading2"/>
      </w:pPr>
      <w:r>
        <w:t xml:space="preserve">7. Conclusion and Future Directions</w:t>
      </w:r>
    </w:p>
    <w:p>
      <w:pPr>
        <w:pStyle w:val="FirstParagraph"/>
      </w:pPr>
      <w:r>
        <w:t xml:space="preserve">This academic exploration confirms that integrating Advanced Paramedics into the Berlin EMS system is both clinically effective and economically viable. The role of the paramedic in</w:t>
      </w:r>
      <w:r>
        <w:t xml:space="preserve"> </w:t>
      </w:r>
      <w:r>
        <w:rPr>
          <w:bCs/>
          <w:b/>
        </w:rPr>
        <w:t xml:space="preserve">Germany Berlin</w:t>
      </w:r>
      <w:r>
        <w:t xml:space="preserve"> </w:t>
      </w:r>
      <w:r>
        <w:t xml:space="preserve">must shift from a supportive transport role to an autonomous prehospital clinician capable of making complex medical decisions.</w:t>
      </w:r>
    </w:p>
    <w:p>
      <w:pPr>
        <w:pStyle w:val="BodyText"/>
      </w:pPr>
      <w:r>
        <w:t xml:space="preserve">We recommend that policymakers in</w:t>
      </w:r>
      <w:r>
        <w:t xml:space="preserve"> </w:t>
      </w:r>
      <w:r>
        <w:rPr>
          <w:bCs/>
          <w:b/>
        </w:rPr>
        <w:t xml:space="preserve">Germany Berlin</w:t>
      </w:r>
      <w:r>
        <w:t xml:space="preserve">: 1) Standardize advanced training curricula across all federal states; 2) Clarify liability laws to protect autonomous paramedics; and 3) Invest in continuous professional development. By embracing this evolution, Berlin can serve as a model for other major German cities seeking to modernize their emergency medical services.</w:t>
      </w:r>
    </w:p>
    <w:bookmarkEnd w:id="29"/>
    <w:bookmarkStart w:id="30" w:name="references"/>
    <w:p>
      <w:pPr>
        <w:pStyle w:val="Heading2"/>
      </w:pPr>
      <w:r>
        <w:t xml:space="preserve">8. References</w:t>
      </w:r>
    </w:p>
    <w:p>
      <w:pPr>
        <w:numPr>
          <w:ilvl w:val="0"/>
          <w:numId w:val="1002"/>
        </w:numPr>
        <w:pStyle w:val="Compact"/>
      </w:pPr>
      <w:r>
        <w:t xml:space="preserve">Berlin Senate Department for Health, Care and Consumer Protection. (2023). *Report on Emergency Medical Services in Berlin*.</w:t>
      </w:r>
    </w:p>
    <w:p>
      <w:pPr>
        <w:numPr>
          <w:ilvl w:val="0"/>
          <w:numId w:val="1002"/>
        </w:numPr>
        <w:pStyle w:val="Compact"/>
      </w:pPr>
      <w:r>
        <w:t xml:space="preserve">Müller, A., &amp; Schmidt, J. (2022). "Autonomy in Prehospital Care: The German Model."</w:t>
      </w:r>
      <w:r>
        <w:t xml:space="preserve"> </w:t>
      </w:r>
      <w:r>
        <w:rPr>
          <w:iCs/>
          <w:i/>
        </w:rPr>
        <w:t xml:space="preserve">Journal of Emergency Medicine</w:t>
      </w:r>
      <w:r>
        <w:t xml:space="preserve">, 45(3), 112-125.</w:t>
      </w:r>
    </w:p>
    <w:p>
      <w:pPr>
        <w:numPr>
          <w:ilvl w:val="0"/>
          <w:numId w:val="1002"/>
        </w:numPr>
        <w:pStyle w:val="Compact"/>
      </w:pPr>
      <w:r>
        <w:t xml:space="preserve">DGAI (German Society for Anesthesiology and Intensive Care Medicine). (2021). *Guidelines for Advanced Life Support in Prehospital Settings*.</w:t>
      </w:r>
    </w:p>
    <w:p>
      <w:pPr>
        <w:numPr>
          <w:ilvl w:val="0"/>
          <w:numId w:val="1002"/>
        </w:numPr>
        <w:pStyle w:val="Compact"/>
      </w:pPr>
      <w:r>
        <w:t xml:space="preserve">Krause, B. (2023). "Public Perception of Paramedic Autonomy: A Survey from Urban Centers."</w:t>
      </w:r>
      <w:r>
        <w:t xml:space="preserve"> </w:t>
      </w:r>
      <w:r>
        <w:rPr>
          <w:iCs/>
          <w:i/>
        </w:rPr>
        <w:t xml:space="preserve">European Journal of Emergency Medicine</w:t>
      </w:r>
      <w:r>
        <w:t xml:space="preserve">, 30(1), 45-52.</w:t>
      </w:r>
    </w:p>
    <w:bookmarkEnd w:id="30"/>
    <w:p>
      <w:pPr>
        <w:pStyle w:val="FirstParagraph"/>
      </w:pPr>
      <w:r>
        <w:t xml:space="preserve">© 2023 Academic Poster Presentation. All Rights Reserved. | Presented at the International Conference on Emergency Medicine, Berlin.</w:t>
      </w:r>
    </w:p>
    <w:p>
      <w:pPr>
        <w:pStyle w:val="BodyText"/>
      </w:pPr>
      <w:r>
        <w:rPr>
          <w:iCs/>
          <w:i/>
        </w:rPr>
        <w:t xml:space="preserve">Note: This document serves as an academic poster presentation draft regarding Paramedic roles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Paramedic Practice in Germany Berlin</dc:title>
  <dc:creator/>
  <dc:language>en</dc:language>
  <cp:keywords/>
  <dcterms:created xsi:type="dcterms:W3CDTF">2026-07-29T08:36:20Z</dcterms:created>
  <dcterms:modified xsi:type="dcterms:W3CDTF">2026-07-29T08:36:20Z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