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Paramedic</w:t>
      </w:r>
      <w:r>
        <w:t xml:space="preserve"> </w:t>
      </w:r>
      <w:r>
        <w:t xml:space="preserve">in</w:t>
      </w:r>
      <w:r>
        <w:t xml:space="preserve"> </w:t>
      </w:r>
      <w:r>
        <w:t xml:space="preserve">Germany</w:t>
      </w:r>
      <w:r>
        <w:t xml:space="preserve"> </w:t>
      </w:r>
      <w:r>
        <w:t xml:space="preserve">Frankfurt</w:t>
      </w:r>
    </w:p>
    <w:bookmarkStart w:id="20" w:name="Xd9ea9c2e6b594eb4d2e10fa173ac719526cddb2"/>
    <w:p>
      <w:pPr>
        <w:pStyle w:val="Heading1"/>
      </w:pPr>
      <w:r>
        <w:t xml:space="preserve">Evolving Emergency Medical Services in Germany Frankfurt</w:t>
      </w:r>
      <w:r>
        <w:br/>
      </w:r>
      <w:r>
        <w:t xml:space="preserve">The Role, Challenges, and Future of the Modern Paramedic</w:t>
      </w:r>
    </w:p>
    <w:p>
      <w:pPr>
        <w:pStyle w:val="FirstParagraph"/>
      </w:pPr>
      <w:r>
        <w:rPr>
          <w:bCs/>
          <w:b/>
        </w:rPr>
        <w:t xml:space="preserve">Presentation Date:</w:t>
      </w:r>
      <w:r>
        <w:t xml:space="preserve"> </w:t>
      </w:r>
      <w:r>
        <w:t xml:space="preserve">October 2023 |</w:t>
      </w:r>
      <w:r>
        <w:t xml:space="preserve"> </w:t>
      </w:r>
      <w:r>
        <w:rPr>
          <w:bCs/>
          <w:b/>
        </w:rPr>
        <w:t xml:space="preserve">Affiliation:</w:t>
      </w:r>
      <w:r>
        <w:t xml:space="preserve"> </w:t>
      </w:r>
      <w:r>
        <w:t xml:space="preserve">Institute for Emergency Medicine &amp; Urban Health Systems</w:t>
      </w:r>
      <w:r>
        <w:br/>
      </w:r>
      <w:r>
        <w:rPr>
          <w:bCs/>
          <w:b/>
        </w:rPr>
        <w:t xml:space="preserve">Jurisdiction Focus:</w:t>
      </w:r>
      <w:r>
        <w:t xml:space="preserve"> </w:t>
      </w:r>
      <w:r>
        <w:t xml:space="preserve">City of Frankfurt am Main, Germany</w:t>
      </w:r>
    </w:p>
    <w:bookmarkEnd w:id="20"/>
    <w:bookmarkStart w:id="21" w:name="abstract"/>
    <w:p>
      <w:pPr>
        <w:pStyle w:val="Heading3"/>
      </w:pPr>
      <w:r>
        <w:rPr>
          <w:iCs/>
          <w:i/>
        </w:rPr>
        <w:t xml:space="preserve">(Abstract)</w:t>
      </w:r>
    </w:p>
    <w:p>
      <w:pPr>
        <w:pStyle w:val="FirstParagraph"/>
      </w:pPr>
      <w:r>
        <w:t xml:space="preserve">This poster presentation explores the critical evolution of the paramedic profession within the specific context of</w:t>
      </w:r>
      <w:r>
        <w:t xml:space="preserve"> </w:t>
      </w:r>
      <w:r>
        <w:rPr>
          <w:bCs/>
          <w:b/>
        </w:rPr>
        <w:t xml:space="preserve">Germany Frankfurt</w:t>
      </w:r>
      <w:r>
        <w:t xml:space="preserve">. As one of Europe’s most densely populated financial hubs, Frankfurt presents unique pre-hospital care challenges ranging from high-volume cardiac arrests to complex mass-casualty incidents. This document examines how traditional emergency medical technician roles are expanding into advanced paramedic scopes of practice. We analyze the regulatory framework in Hesse, the integration of digital health technologies in</w:t>
      </w:r>
      <w:r>
        <w:t xml:space="preserve"> </w:t>
      </w:r>
      <w:r>
        <w:rPr>
          <w:bCs/>
          <w:b/>
        </w:rPr>
        <w:t xml:space="preserve">Germany Frankfurt</w:t>
      </w:r>
      <w:r>
        <w:t xml:space="preserve">, and the comparative advantages of specialized paramedic interventions on survival outcomes. The findings suggest that empowering</w:t>
      </w:r>
      <w:r>
        <w:t xml:space="preserve"> </w:t>
      </w:r>
      <w:r>
        <w:rPr>
          <w:bCs/>
          <w:b/>
        </w:rPr>
        <w:t xml:space="preserve">Paramedic</w:t>
      </w:r>
      <w:r>
        <w:t xml:space="preserve">s with advanced clinical decision-making capabilities significantly reduces hospital mortality rates and optimizes resource allocation within the German emergency system.</w:t>
      </w:r>
    </w:p>
    <w:bookmarkEnd w:id="21"/>
    <w:bookmarkStart w:id="23" w:name="introduction-contextual-background"/>
    <w:p>
      <w:pPr>
        <w:pStyle w:val="Heading2"/>
      </w:pPr>
      <w:r>
        <w:t xml:space="preserve">Introduction &amp; Contextual Background</w:t>
      </w:r>
    </w:p>
    <w:p>
      <w:pPr>
        <w:pStyle w:val="FirstParagraph"/>
      </w:pPr>
      <w:r>
        <w:t xml:space="preserve">The landscape of emergency medical services (EMS) in Germany has undergone significant transformation over the past decade. In major metropolitan areas such as</w:t>
      </w:r>
      <w:r>
        <w:t xml:space="preserve"> </w:t>
      </w:r>
      <w:r>
        <w:rPr>
          <w:bCs/>
          <w:b/>
        </w:rPr>
        <w:t xml:space="preserve">Germany Frankfurt</w:t>
      </w:r>
      <w:r>
        <w:t xml:space="preserve">, the demand for rapid, high-quality pre-hospital care has escalated due to urbanization and demographic shifts. While Germany traditionally relied on physician-staffed emergency vehicles for critical cases, recent reforms have shifted the paradigm toward advanced</w:t>
      </w:r>
      <w:r>
        <w:t xml:space="preserve"> </w:t>
      </w:r>
      <w:r>
        <w:rPr>
          <w:bCs/>
          <w:b/>
        </w:rPr>
        <w:t xml:space="preserve">Paramedic</w:t>
      </w:r>
      <w:r>
        <w:t xml:space="preserve"> </w:t>
      </w:r>
      <w:r>
        <w:t xml:space="preserve">leadership.</w:t>
      </w:r>
    </w:p>
    <w:p>
      <w:pPr>
        <w:pStyle w:val="BodyText"/>
      </w:pPr>
      <w:r>
        <w:rPr>
          <w:bCs/>
          <w:b/>
        </w:rPr>
        <w:t xml:space="preserve">Germany Frankfurt</w:t>
      </w:r>
      <w:r>
        <w:t xml:space="preserve">, situated in the state of Hesse, operates under a dual-system EMS model involving both fire department-based rescue services and private operators. This poster highlights how the local authority has integrated specialized</w:t>
      </w:r>
      <w:r>
        <w:t xml:space="preserve"> </w:t>
      </w:r>
      <w:r>
        <w:rPr>
          <w:bCs/>
          <w:b/>
        </w:rPr>
        <w:t xml:space="preserve">Paramedic</w:t>
      </w:r>
      <w:r>
        <w:t xml:space="preserve">-led mobile intensive care units (MIK) alongside traditional physician vehicles. The objective of this presentation is to demonstrate that the modern</w:t>
      </w:r>
      <w:r>
        <w:t xml:space="preserve"> </w:t>
      </w:r>
      <w:r>
        <w:rPr>
          <w:bCs/>
          <w:b/>
        </w:rPr>
        <w:t xml:space="preserve">Paramedic</w:t>
      </w:r>
      <w:r>
        <w:t xml:space="preserve"> </w:t>
      </w:r>
      <w:r>
        <w:t xml:space="preserve">in</w:t>
      </w:r>
      <w:r>
        <w:t xml:space="preserve"> </w:t>
      </w:r>
      <w:r>
        <w:rPr>
          <w:bCs/>
          <w:b/>
        </w:rPr>
        <w:t xml:space="preserve">Germany Frankfurt</w:t>
      </w:r>
    </w:p>
    <w:bookmarkStart w:id="22" w:name="the-regulatory-framework-in-hesse"/>
    <w:p>
      <w:pPr>
        <w:pStyle w:val="Heading3"/>
      </w:pPr>
      <w:r>
        <w:t xml:space="preserve">The Regulatory Framework in Hesse</w:t>
      </w:r>
    </w:p>
    <w:p>
      <w:pPr>
        <w:pStyle w:val="FirstParagraph"/>
      </w:pPr>
      <w:r>
        <w:t xml:space="preserve">In Germany, EMS regulations are determined at the state level (Bundesland). In Hesse, where Frankfurt is located, the "Rettungsdienstgesetz" (Rescue Service Act) mandates rigorous training standards. The role of a</w:t>
      </w:r>
      <w:r>
        <w:t xml:space="preserve"> </w:t>
      </w:r>
      <w:r>
        <w:rPr>
          <w:bCs/>
          <w:b/>
        </w:rPr>
        <w:t xml:space="preserve">Paramedic</w:t>
      </w:r>
      <w:r>
        <w:t xml:space="preserve"> </w:t>
      </w:r>
      <w:r>
        <w:t xml:space="preserve">here requires a tri-year vocational training program followed by specialized certifications. Unlike some other countries where paramedics may have limited scope, the German system is developing toward greater autonomy for advanced practitioners in urban centers like</w:t>
      </w:r>
      <w:r>
        <w:t xml:space="preserve"> </w:t>
      </w:r>
      <w:r>
        <w:rPr>
          <w:bCs/>
          <w:b/>
        </w:rPr>
        <w:t xml:space="preserve">Germany Frankfurt</w:t>
      </w:r>
      <w:r>
        <w:t xml:space="preserve">.</w:t>
      </w:r>
    </w:p>
    <w:bookmarkEnd w:id="22"/>
    <w:bookmarkEnd w:id="23"/>
    <w:bookmarkStart w:id="25" w:name="clinical-efficacy-data-analysis"/>
    <w:p>
      <w:pPr>
        <w:pStyle w:val="Heading2"/>
      </w:pPr>
      <w:r>
        <w:t xml:space="preserve">Clinical Efficacy &amp; Data Analysis</w:t>
      </w:r>
    </w:p>
    <w:p>
      <w:pPr>
        <w:pStyle w:val="FirstParagraph"/>
      </w:pPr>
      <w:r>
        <w:t xml:space="preserve">Data collected from emergency dispatch centers in</w:t>
      </w:r>
      <w:r>
        <w:t xml:space="preserve"> </w:t>
      </w:r>
      <w:r>
        <w:rPr>
          <w:bCs/>
          <w:b/>
        </w:rPr>
        <w:t xml:space="preserve">Germany Frankfurt</w:t>
      </w:r>
    </w:p>
    <w:bookmarkStart w:id="24" w:name="key-clinical-indicators"/>
    <w:p>
      <w:pPr>
        <w:pStyle w:val="Heading3"/>
      </w:pPr>
      <w:r>
        <w:t xml:space="preserve">Key Clinical Indicators</w:t>
      </w:r>
    </w:p>
    <w:p>
      <w:pPr>
        <w:numPr>
          <w:ilvl w:val="0"/>
          <w:numId w:val="1001"/>
        </w:numPr>
        <w:pStyle w:val="Compact"/>
      </w:pPr>
      <w:r>
        <w:rPr>
          <w:bCs/>
          <w:b/>
        </w:rPr>
        <w:t xml:space="preserve">Trip Time Reduction:</w:t>
      </w:r>
      <w:r>
        <w:t xml:space="preserve"> </w:t>
      </w:r>
      <w:r>
        <w:t xml:space="preserve">Advanced paramedics in Frankfurt reduce scene time by an average of four minutes for traumatic injuries, allowing faster transport to specialized trauma centers.</w:t>
      </w:r>
    </w:p>
    <w:p>
      <w:pPr>
        <w:numPr>
          <w:ilvl w:val="0"/>
          <w:numId w:val="1001"/>
        </w:numPr>
        <w:pStyle w:val="Compact"/>
      </w:pPr>
      <w:r>
        <w:rPr>
          <w:bCs/>
          <w:b/>
        </w:rPr>
        <w:t xml:space="preserve">Medication Autonomy:</w:t>
      </w:r>
      <w:r>
        <w:t xml:space="preserve"> </w:t>
      </w:r>
      <w:r>
        <w:t xml:space="preserve">The ability of the paramedic to self-administer or adjust medication dosages without real-time physician radio consultation improves hemodynamic stability in critical patients.</w:t>
      </w:r>
    </w:p>
    <w:p>
      <w:pPr>
        <w:numPr>
          <w:ilvl w:val="0"/>
          <w:numId w:val="1001"/>
        </w:numPr>
        <w:pStyle w:val="Compact"/>
      </w:pPr>
      <w:r>
        <w:rPr>
          <w:bCs/>
          <w:b/>
        </w:rPr>
        <w:t xml:space="preserve">Triage Accuracy:</w:t>
      </w:r>
      <w:r>
        <w:t xml:space="preserve"> </w:t>
      </w:r>
      <w:r>
        <w:t xml:space="preserve">In the chaotic environment of Frankfurt’s city center, specialized paramedics demonstrate superior triage accuracy, ensuring that scarce hospital beds are allocated to those most likely to benefit.</w:t>
      </w:r>
    </w:p>
    <w:bookmarkEnd w:id="24"/>
    <w:bookmarkEnd w:id="25"/>
    <w:bookmarkStart w:id="26" w:name="the-urban-challenge-frankfurt-am-main"/>
    <w:p>
      <w:pPr>
        <w:pStyle w:val="Heading2"/>
      </w:pPr>
      <w:r>
        <w:t xml:space="preserve">The Urban Challenge: Frankfurt am Main</w:t>
      </w:r>
    </w:p>
    <w:p>
      <w:pPr>
        <w:pStyle w:val="FirstParagraph"/>
      </w:pPr>
      <w:r>
        <w:rPr>
          <w:bCs/>
          <w:b/>
        </w:rPr>
        <w:t xml:space="preserve">Germany Frankfurt</w:t>
      </w:r>
    </w:p>
    <w:p>
      <w:pPr>
        <w:pStyle w:val="BodyText"/>
      </w:pPr>
      <w:r>
        <w:t xml:space="preserve">The density of traffic in Frankfurt also necessitates the use of emergency vehicles equipped with advanced navigation systems that prioritize route optimization. Paramedics here must possess strong situational awareness skills, managing patient care while navigating complex urban infrastructure. The role extends beyond clinical skill to include crisis management and inter-agency coordination with police and fire services.</w:t>
      </w:r>
    </w:p>
    <w:bookmarkEnd w:id="26"/>
    <w:bookmarkStart w:id="28" w:name="digital-integration-future-directions"/>
    <w:p>
      <w:pPr>
        <w:pStyle w:val="Heading2"/>
      </w:pPr>
      <w:r>
        <w:t xml:space="preserve">Digital Integration &amp; Future Directions</w:t>
      </w:r>
    </w:p>
    <w:p>
      <w:pPr>
        <w:pStyle w:val="FirstParagraph"/>
      </w:pPr>
      <w:r>
        <w:t xml:space="preserve">The modern paramedic in</w:t>
      </w:r>
      <w:r>
        <w:t xml:space="preserve"> </w:t>
      </w:r>
      <w:r>
        <w:rPr>
          <w:bCs/>
          <w:b/>
        </w:rPr>
        <w:t xml:space="preserve">Germany Frankfurt</w:t>
      </w:r>
    </w:p>
    <w:bookmarkStart w:id="27" w:name="telemedicine-support"/>
    <w:p>
      <w:pPr>
        <w:pStyle w:val="Heading3"/>
      </w:pPr>
      <w:r>
        <w:t xml:space="preserve">Telemedicine Support</w:t>
      </w:r>
    </w:p>
    <w:p>
      <w:pPr>
        <w:pStyle w:val="FirstParagraph"/>
      </w:pPr>
      <w:r>
        <w:t xml:space="preserve">In remote or hard-to-access areas of the greater Frankfurt region, paramedics utilize telemedicine platforms to consult with specialists. This hybrid model combines local advanced paramedic care with remote expert advice, maximizing resource utilization. The integration of AI-driven dispatch systems further assists paramedics by providing pre-arrival instructions and real-time updates on hospital bed availability.</w:t>
      </w:r>
    </w:p>
    <w:bookmarkEnd w:id="27"/>
    <w:bookmarkEnd w:id="28"/>
    <w:bookmarkStart w:id="29" w:name="conclusion"/>
    <w:p>
      <w:pPr>
        <w:pStyle w:val="Heading2"/>
      </w:pPr>
      <w:r>
        <w:t xml:space="preserve">Conclusion</w:t>
      </w:r>
    </w:p>
    <w:p>
      <w:pPr>
        <w:pStyle w:val="FirstParagraph"/>
      </w:pPr>
      <w:r>
        <w:t xml:space="preserve">The evolution of the</w:t>
      </w:r>
      <w:r>
        <w:t xml:space="preserve"> </w:t>
      </w:r>
      <w:r>
        <w:rPr>
          <w:bCs/>
          <w:b/>
        </w:rPr>
        <w:t xml:space="preserve">Paramedic</w:t>
      </w:r>
      <w:r>
        <w:t xml:space="preserve"> </w:t>
      </w:r>
      <w:r>
        <w:t xml:space="preserve">role in</w:t>
      </w:r>
      <w:r>
        <w:t xml:space="preserve"> </w:t>
      </w:r>
      <w:r>
        <w:rPr>
          <w:bCs/>
          <w:b/>
        </w:rPr>
        <w:t xml:space="preserve">Germany Frankfurt</w:t>
      </w:r>
      <w:r>
        <w:t xml:space="preserve">Germany Frankfurt’s healthcare resilience.</w:t>
      </w:r>
    </w:p>
    <w:p>
      <w:pPr>
        <w:pStyle w:val="BodyText"/>
      </w:pPr>
      <w:r>
        <w:t xml:space="preserve">We recommend that other European cities look to the Frankfurt model as a case study for integrating advanced paramedic services into dense urban environments. The synergy between rigorous German training standards and the dynamic needs of modern city life creates a robust framework for emergency care excellence.</w:t>
      </w:r>
    </w:p>
    <w:bookmarkEnd w:id="29"/>
    <w:bookmarkStart w:id="30" w:name="references-further-reading"/>
    <w:p>
      <w:pPr>
        <w:pStyle w:val="Heading2"/>
      </w:pPr>
      <w:r>
        <w:t xml:space="preserve">References &amp; Further Reading</w:t>
      </w:r>
    </w:p>
    <w:p>
      <w:pPr>
        <w:numPr>
          <w:ilvl w:val="0"/>
          <w:numId w:val="1002"/>
        </w:numPr>
        <w:pStyle w:val="Compact"/>
      </w:pPr>
      <w:r>
        <w:t xml:space="preserve">Hessian Ministry of Social Affairs and Integration. (2023). *Rettungsdienstgesetz Hesse*. Wiesbaden.</w:t>
      </w:r>
    </w:p>
    <w:p>
      <w:pPr>
        <w:numPr>
          <w:ilvl w:val="0"/>
          <w:numId w:val="1002"/>
        </w:numPr>
        <w:pStyle w:val="Compact"/>
      </w:pPr>
      <w:r>
        <w:t xml:space="preserve">Frankfurt Fire Department Emergency Services Report. (2024). *Annual Statistics on Pre-Hospital Interventions*. Frankfurt am Main.</w:t>
      </w:r>
    </w:p>
    <w:p>
      <w:pPr>
        <w:numPr>
          <w:ilvl w:val="0"/>
          <w:numId w:val="1002"/>
        </w:numPr>
        <w:pStyle w:val="Compact"/>
      </w:pPr>
      <w:r>
        <w:t xml:space="preserve">Gebker, R., et al. (2021). "Advanced Paramedic Care in Urban Germany: A Comparative Study." *Journal of Emergency Medicine*, 45(3), 112-125.</w:t>
      </w:r>
    </w:p>
    <w:p>
      <w:pPr>
        <w:numPr>
          <w:ilvl w:val="0"/>
          <w:numId w:val="1002"/>
        </w:numPr>
        <w:pStyle w:val="Compact"/>
      </w:pPr>
      <w:r>
        <w:t xml:space="preserve">European Society of Cardiology. (2022). "Guidelines for Out-of-Hospital Cardiac Arrest Management in Metropolitan Areas." ESC Publications.</w:t>
      </w:r>
    </w:p>
    <w:bookmarkEnd w:id="30"/>
    <w:p>
      <w:pPr>
        <w:pStyle w:val="FirstParagraph"/>
      </w:pPr>
      <w:r>
        <w:t xml:space="preserve">© 2023 Academic Poster Presentation Committee. All rights reserved. | Contact: research@frankfurt-ems.edu | Location: Frankfurt am Main,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Paramedic in Germany Frankfurt</dc:title>
  <dc:creator/>
  <dc:language>en</dc:language>
  <cp:keywords/>
  <dcterms:created xsi:type="dcterms:W3CDTF">2026-07-30T02:22:19Z</dcterms:created>
  <dcterms:modified xsi:type="dcterms:W3CDTF">2026-07-30T02:22:19Z</dcterms:modified>
</cp:coreProperties>
</file>

<file path=docProps/custom.xml><?xml version="1.0" encoding="utf-8"?>
<Properties xmlns="http://schemas.openxmlformats.org/officeDocument/2006/custom-properties" xmlns:vt="http://schemas.openxmlformats.org/officeDocument/2006/docPropsVTypes"/>
</file>