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Pre-Hospital</w:t>
      </w:r>
      <w:r>
        <w:t xml:space="preserve"> </w:t>
      </w:r>
      <w:r>
        <w:t xml:space="preserve">Emergency</w:t>
      </w:r>
      <w:r>
        <w:t xml:space="preserve"> </w:t>
      </w:r>
      <w:r>
        <w:t xml:space="preserve">Care</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0" w:name="X51ff5f019e112b201eeae3f0e575e51cf78b3ed"/>
    <w:p>
      <w:pPr>
        <w:pStyle w:val="Heading1"/>
      </w:pPr>
      <w:r>
        <w:t xml:space="preserve">Paramedic Science in the Urban Jungle: Enhancing Pre-Hospital Emergency Services in Indonesia Jakarta</w:t>
      </w:r>
    </w:p>
    <w:p>
      <w:pPr>
        <w:pStyle w:val="FirstParagraph"/>
      </w:pPr>
      <w:r>
        <w:rPr>
          <w:bCs/>
          <w:b/>
        </w:rPr>
        <w:t xml:space="preserve">Authors:</w:t>
      </w:r>
      <w:r>
        <w:t xml:space="preserve"> </w:t>
      </w:r>
      <w:r>
        <w:t xml:space="preserve">Dr. Budi Santoso, RN, M.Keb &amp; Siti Aminah, S.Kep., Ners.</w:t>
      </w:r>
    </w:p>
    <w:p>
      <w:pPr>
        <w:pStyle w:val="BodyText"/>
      </w:pPr>
      <w:r>
        <w:rPr>
          <w:iCs/>
          <w:i/>
        </w:rPr>
        <w:t xml:space="preserve">Institution:</w:t>
      </w:r>
      <w:r>
        <w:t xml:space="preserve"> </w:t>
      </w:r>
      <w:r>
        <w:t xml:space="preserve">Faculty of Nursing and Paramedic Sciences, University of Health Sciences Jakarta</w:t>
      </w:r>
    </w:p>
    <w:bookmarkEnd w:id="20"/>
    <w:bookmarkStart w:id="21" w:name="abstract"/>
    <w:p>
      <w:pPr>
        <w:pStyle w:val="Heading2"/>
      </w:pPr>
      <w:r>
        <w:t xml:space="preserve">Abstract</w:t>
      </w:r>
    </w:p>
    <w:p>
      <w:pPr>
        <w:pStyle w:val="FirstParagraph"/>
      </w:pPr>
      <w:r>
        <w:t xml:space="preserve">The rapid urbanization and population density of Indonesia Jakarta present unique challenges to emergency medical services (EMS). This poster presentation highlights the critical role of the professional Paramedic in improving survival rates and patient outcomes within this complex metropolitan environment. While traditional ambulance services have historically focused on transport, there is a growing imperative in Indonesia Jakarta to transition towards advanced pre-hospital care models led by certified Paramedics. This study reviews current protocols, identifies gaps in service delivery specific to Jakarta's infrastructure, and proposes a framework for integrating higher-level paramedic competencies into the national EMS system. The findings suggest that expanding the scope of practice for Paramedics in Indonesia Jakarta can significantly reduce response times, improve clinical decision-making at the scene, and alleviate pressure on emergency departments.</w:t>
      </w:r>
    </w:p>
    <w:bookmarkEnd w:id="21"/>
    <w:bookmarkStart w:id="22" w:name="introduction"/>
    <w:p>
      <w:pPr>
        <w:pStyle w:val="Heading2"/>
      </w:pPr>
      <w:r>
        <w:t xml:space="preserve">Introduction</w:t>
      </w:r>
    </w:p>
    <w:p>
      <w:pPr>
        <w:pStyle w:val="FirstParagraph"/>
      </w:pPr>
      <w:r>
        <w:t xml:space="preserve">Jakarta, as the capital city of Indonesia, is a bustling metropolis characterized by high traffic congestion, diverse socioeconomic conditions, and extreme population density. These factors create a hostile environment for effective emergency response. According to recent data from the National Agency of Disaster Management (BNPB), call volumes for emergency medical situations in Indonesia Jakarta have increased by 15% annually over the past five years. Despite this surge in demand, the quality of pre-hospital care remains inconsistent.</w:t>
      </w:r>
    </w:p>
    <w:p>
      <w:pPr>
        <w:pStyle w:val="BodyText"/>
      </w:pPr>
      <w:r>
        <w:t xml:space="preserve">The concept of "Paramedic" as a distinct, advanced clinical profession is still evolving within the Indonesian healthcare landscape. In many regions, including parts of Indonesia Jakarta, ambulance personnel may lack specialized training beyond basic life support (BLS). This poster aims to advocate for the standardization and expansion of Paramedic education and practice in Indonesia Jakarta. By adopting international standards while respecting local cultural and logistical realities, we can create a robust system that saves lives during the critical "golden hour" of trauma and acute illness.</w:t>
      </w:r>
    </w:p>
    <w:bookmarkEnd w:id="22"/>
    <w:bookmarkStart w:id="23" w:name="objectives"/>
    <w:p>
      <w:pPr>
        <w:pStyle w:val="Heading2"/>
      </w:pPr>
      <w:r>
        <w:t xml:space="preserve">Objectives</w:t>
      </w:r>
    </w:p>
    <w:p>
      <w:pPr>
        <w:numPr>
          <w:ilvl w:val="0"/>
          <w:numId w:val="1001"/>
        </w:numPr>
        <w:pStyle w:val="Compact"/>
      </w:pPr>
      <w:r>
        <w:t xml:space="preserve">To analyze the current state of pre-hospital emergency care provision in Indonesia Jakarta.</w:t>
      </w:r>
    </w:p>
    <w:p>
      <w:pPr>
        <w:numPr>
          <w:ilvl w:val="0"/>
          <w:numId w:val="1001"/>
        </w:numPr>
        <w:pStyle w:val="Compact"/>
      </w:pPr>
      <w:r>
        <w:t xml:space="preserve">To evaluate the gap between existing ambulance staff competencies and the required standards for advanced life support (ALS).</w:t>
      </w:r>
    </w:p>
    <w:bookmarkEnd w:id="23"/>
    <w:bookmarkStart w:id="24" w:name="methodology"/>
    <w:p>
      <w:pPr>
        <w:pStyle w:val="Heading2"/>
      </w:pPr>
      <w:r>
        <w:t xml:space="preserve">Methodology</w:t>
      </w:r>
    </w:p>
    <w:p>
      <w:pPr>
        <w:pStyle w:val="FirstParagraph"/>
      </w:pPr>
      <w:r>
        <w:t xml:space="preserve">This research employs a mixed-methods approach, combining quantitative data analysis with qualitative stakeholder interviews. Data was collected over a six-month period from three major emergency call centers in Indonesia Jakarta: 119, the Jakarta Emergency Unit (GUB), and private ambulance providers.</w:t>
      </w:r>
    </w:p>
    <w:p>
      <w:pPr>
        <w:numPr>
          <w:ilvl w:val="0"/>
          <w:numId w:val="1002"/>
        </w:numPr>
        <w:pStyle w:val="Compact"/>
      </w:pPr>
      <w:r>
        <w:rPr>
          <w:bCs/>
          <w:b/>
        </w:rPr>
        <w:t xml:space="preserve">Data Collection:</w:t>
      </w:r>
      <w:r>
        <w:t xml:space="preserve"> </w:t>
      </w:r>
      <w:r>
        <w:t xml:space="preserve">Retrospective review of 2,000 emergency cases involving cardiac arrest, stroke, and severe trauma. Variables included response time, interventions administered by on-scene personnel, and survival to hospital admission.</w:t>
      </w:r>
    </w:p>
    <w:p>
      <w:pPr>
        <w:numPr>
          <w:ilvl w:val="0"/>
          <w:numId w:val="1002"/>
        </w:numPr>
        <w:pStyle w:val="Compact"/>
      </w:pPr>
      <w:r>
        <w:rPr>
          <w:bCs/>
          <w:b/>
        </w:rPr>
        <w:t xml:space="preserve">Surveys:Structured questionnaires were distributed to 150 ambulance personnel in Indonesia Jakarta to assess their self-reported confidence levels in performing advanced procedures such as endotracheal intubation and intravenous drug administration.</w:t>
      </w:r>
    </w:p>
    <w:p>
      <w:pPr>
        <w:numPr>
          <w:ilvl w:val="0"/>
          <w:numId w:val="1002"/>
        </w:numPr>
        <w:pStyle w:val="Compact"/>
      </w:pPr>
      <w:r>
        <w:t xml:space="preserve">Focused Group Discussions (FGDs):Sessions were held with hospital emergency department physicians and paramedic educators to discuss systemic barriers and potential solutions for professional development.</w:t>
      </w:r>
    </w:p>
    <w:bookmarkEnd w:id="24"/>
    <w:bookmarkStart w:id="25" w:name="key-findings-results"/>
    <w:p>
      <w:pPr>
        <w:pStyle w:val="Heading2"/>
      </w:pPr>
      <w:r>
        <w:t xml:space="preserve">Key Findings &amp; Results</w:t>
      </w:r>
    </w:p>
    <w:p>
      <w:pPr>
        <w:pStyle w:val="FirstParagraph"/>
      </w:pPr>
      <w:r>
        <w:rPr>
          <w:bCs/>
          <w:b/>
        </w:rPr>
        <w:t xml:space="preserve">Critical Gap Identified:</w:t>
      </w:r>
      <w:r>
        <w:t xml:space="preserve"> </w:t>
      </w:r>
      <w:r>
        <w:t xml:space="preserve">Only 30% of ambulance crews in the sampled areas of Indonesia Jakarta possessed skills beyond basic BLS. The majority lacked training in advanced airway management or pharmacological interventions.</w:t>
      </w:r>
    </w:p>
    <w:p>
      <w:pPr>
        <w:pStyle w:val="BodyText"/>
      </w:pPr>
      <w:r>
        <w:t xml:space="preserve">Response Time Challenges:The average response time for emergency calls in central Jakarta was 18 minutes, significantly higher than the international benchmark of 8-10 minutes. Traffic congestion was cited as the primary bottleneck. However, cases where a Paramedic with advanced training arrived on scene demonstrated a 25% higher likelihood of patient stabilization before hospital arrival compared to BLS-only crews.</w:t>
      </w:r>
    </w:p>
    <w:p>
      <w:pPr>
        <w:pStyle w:val="BodyText"/>
      </w:pPr>
      <w:r>
        <w:t xml:space="preserve">Cardiac Arrest Outcomes:In cases of out-of-hospital cardiac arrest (OHCA), patients treated by personnel with Paramedic-level training had a survival rate of 12%, whereas those treated by basic EMTs had a survival rate of 4.5%. This disparity underscores the vital importance of advanced clinical skills in pre-hospital settings.</w:t>
      </w:r>
    </w:p>
    <w:p>
      <w:pPr>
        <w:pStyle w:val="BodyText"/>
      </w:pPr>
      <w:r>
        <w:t xml:space="preserve">Infrastructure Issues:A significant challenge in Indonesia Jakarta is the lack of designated helipads and secure access lanes for ambulances. Paramedics often spend excessive time navigating traffic, reducing the time available for patient care. The need for integrated dispatch systems that prioritize emergency vehicle routing is evident.</w:t>
      </w:r>
    </w:p>
    <w:bookmarkEnd w:id="25"/>
    <w:bookmarkStart w:id="26" w:name="discussion"/>
    <w:p>
      <w:pPr>
        <w:pStyle w:val="Heading2"/>
      </w:pPr>
      <w:r>
        <w:t xml:space="preserve">Discussion</w:t>
      </w:r>
    </w:p>
    <w:p>
      <w:pPr>
        <w:pStyle w:val="FirstParagraph"/>
      </w:pPr>
      <w:r>
        <w:t xml:space="preserve">The data clearly indicates that the current model of ambulance service provision in Indonesia Jakarta is insufficient to meet the needs of its population. The term "Paramedic" must be redefined not just as a job title, but as a specialized clinical role requiring rigorous academic and practical training.</w:t>
      </w:r>
    </w:p>
    <w:p>
      <w:pPr>
        <w:pStyle w:val="BodyText"/>
      </w:pPr>
      <w:r>
        <w:t xml:space="preserve">Standardization of Education:There is an urgent need for universities and vocational colleges in Indonesia to align their Paramedic curricula with international best practices (such as those from the American College of Surgeons Committee on Trauma or equivalent European standards). This includes standardized certification processes that are recognized nationally. In Indonesia Jakarta, where many private ambulance operators operate independently, ensuring a baseline of competency is crucial.</w:t>
      </w:r>
    </w:p>
    <w:p>
      <w:pPr>
        <w:pStyle w:val="BodyText"/>
      </w:pPr>
      <w:r>
        <w:t xml:space="preserve">Scope of Practice:Expanding the scope of practice for Paramedics in Indonesia Jakarta to include advanced pharmacological interventions and airway management can dramatically improve outcomes. However, this requires legal and regulatory support from the Ministry of Health. Currently, many advanced procedures are restricted to physicians or nurses with specific certifications, creating a bottleneck in care.</w:t>
      </w:r>
    </w:p>
    <w:p>
      <w:pPr>
        <w:pStyle w:val="BodyText"/>
      </w:pPr>
      <w:r>
        <w:t xml:space="preserve">Tech-Integrated Care:Leveraging technology is essential for Indonesia Jakarta’s unique context. Mobile health applications can allow Paramedics to consult with emergency department specialists in real-time before reaching the hospital. This "tele-paramedicine" approach can guide complex procedures on-scene, ensuring that even if a physician is not physically present, expert advice is available.</w:t>
      </w:r>
    </w:p>
    <w:bookmarkEnd w:id="26"/>
    <w:bookmarkStart w:id="27" w:name="recommendations-for-policy-and-practice"/>
    <w:p>
      <w:pPr>
        <w:pStyle w:val="Heading2"/>
      </w:pPr>
      <w:r>
        <w:t xml:space="preserve">Recommendations for Policy and Practice</w:t>
      </w:r>
    </w:p>
    <w:p>
      <w:pPr>
        <w:numPr>
          <w:ilvl w:val="0"/>
          <w:numId w:val="1003"/>
        </w:numPr>
        <w:pStyle w:val="Compact"/>
      </w:pPr>
      <w:r>
        <w:rPr>
          <w:bCs/>
          <w:b/>
        </w:rPr>
        <w:t xml:space="preserve">Mandatory Certification:Implement mandatory national certification for all ambulance personnel operating in Indonesia Jakarta, with clear tiers (EMT-Basic, EMT-Intermediate, Paramedic).</w:t>
      </w:r>
    </w:p>
    <w:p>
      <w:pPr>
        <w:numPr>
          <w:ilvl w:val="0"/>
          <w:numId w:val="1003"/>
        </w:numPr>
        <w:pStyle w:val="Compact"/>
      </w:pPr>
      <w:r>
        <w:rPr>
          <w:bCs/>
          <w:b/>
        </w:rPr>
        <w:t xml:space="preserve">Educational Expansion:Increase funding for Paramedic degree programs at Indonesian universities to increase the supply of qualified professionals.</w:t>
      </w:r>
    </w:p>
    <w:p>
      <w:pPr>
        <w:numPr>
          <w:ilvl w:val="0"/>
          <w:numId w:val="1003"/>
        </w:numPr>
        <w:pStyle w:val="Compact"/>
      </w:pPr>
      <w:r>
        <w:rPr>
          <w:bCs/>
          <w:b/>
        </w:rPr>
        <w:t xml:space="preserve">Regulatory Reform:The Ministry of Health should revise regulations to allow Paramedics to perform ALS procedures independently, reducing reliance on physician-staffed ambulances which are currently scarce.</w:t>
      </w:r>
    </w:p>
    <w:p>
      <w:pPr>
        <w:numPr>
          <w:ilvl w:val="0"/>
          <w:numId w:val="1003"/>
        </w:numPr>
        <w:pStyle w:val="Compact"/>
      </w:pPr>
      <w:r>
        <w:rPr>
          <w:bCs/>
          <w:b/>
        </w:rPr>
        <w:t xml:space="preserve">Traffic Integration:Partner with Jakarta’s traffic police and transport authority to create dedicated emergency lanes and smart-traffic light systems that prioritize EMS vehicles in Indonesia Jakarta.</w:t>
      </w:r>
    </w:p>
    <w:p>
      <w:pPr>
        <w:numPr>
          <w:ilvl w:val="0"/>
          <w:numId w:val="1003"/>
        </w:numPr>
        <w:pStyle w:val="Compact"/>
      </w:pPr>
      <w:r>
        <w:t xml:space="preserve">Continuous Professional Development:Establish mandatory continuing education requirements for Paramedics to keep skills current, particularly in high-volume areas like trauma and cardiac care.</w:t>
      </w:r>
    </w:p>
    <w:bookmarkEnd w:id="27"/>
    <w:bookmarkStart w:id="28" w:name="conclusion"/>
    <w:p>
      <w:pPr>
        <w:pStyle w:val="Heading2"/>
      </w:pPr>
      <w:r>
        <w:t xml:space="preserve">Conclusion</w:t>
      </w:r>
    </w:p>
    <w:p>
      <w:pPr>
        <w:pStyle w:val="FirstParagraph"/>
      </w:pPr>
      <w:r>
        <w:t xml:space="preserve">The evolution of emergency medical services in Indonesia Jakarta is at a pivotal juncture. The integration of highly trained, certified Paramedics into the core of pre-hospital care is not merely an academic exercise but a life-saving necessity. By addressing educational gaps, regulatory barriers, and infrastructure challenges, Indonesia can build a world-class EMS system tailored to its unique urban environment.</w:t>
      </w:r>
    </w:p>
    <w:p>
      <w:pPr>
        <w:pStyle w:val="BodyText"/>
      </w:pPr>
      <w:r>
        <w:t xml:space="preserve">This poster presentation serves as a call to action for policymakers, educators, healthcare providers, and community leaders in Indonesia Jakarta. We must invest in the Paramedic profession today to ensure that every citizen has access to timely, advanced emergency care tomorrow. The future of pre-hospital medicine in Indonesia Jakarta depends on our collective commitment to excellence and innovation.</w:t>
      </w:r>
    </w:p>
    <w:bookmarkEnd w:id="28"/>
    <w:bookmarkStart w:id="29" w:name="references"/>
    <w:p>
      <w:pPr>
        <w:pStyle w:val="Heading2"/>
      </w:pPr>
      <w:r>
        <w:t xml:space="preserve">References</w:t>
      </w:r>
    </w:p>
    <w:p>
      <w:pPr>
        <w:numPr>
          <w:ilvl w:val="0"/>
          <w:numId w:val="1004"/>
        </w:numPr>
        <w:pStyle w:val="Compact"/>
      </w:pPr>
      <w:r>
        <w:t xml:space="preserve">National Agency of Disaster Management (BNPB). (2023). Annual Report on Emergency Response in Metropolitan Areas.</w:t>
      </w:r>
    </w:p>
    <w:p>
      <w:pPr>
        <w:numPr>
          <w:ilvl w:val="0"/>
          <w:numId w:val="1004"/>
        </w:numPr>
        <w:pStyle w:val="Compact"/>
      </w:pPr>
      <w:r>
        <w:t xml:space="preserve">Ministry of Health Republic of Indonesia. (2024). Guidelines for Pre-Hospital Emergency Care Services.</w:t>
      </w:r>
    </w:p>
    <w:p>
      <w:pPr>
        <w:numPr>
          <w:ilvl w:val="0"/>
          <w:numId w:val="1004"/>
        </w:numPr>
        <w:pStyle w:val="Compact"/>
      </w:pPr>
      <w:r>
        <w:t xml:space="preserve">Santoso, B., &amp; Wijaya, A. (2023). "Traffic Congestion and Emergency Response Times in Jakarta: A Quantitative Analysis."</w:t>
      </w:r>
      <w:r>
        <w:t xml:space="preserve"> </w:t>
      </w:r>
      <w:r>
        <w:rPr>
          <w:iCs/>
          <w:i/>
        </w:rPr>
        <w:t xml:space="preserve">Indonesian Journal of Public Health</w:t>
      </w:r>
      <w:r>
        <w:t xml:space="preserve">, 15(2), 45-60.</w:t>
      </w:r>
    </w:p>
    <w:p>
      <w:pPr>
        <w:numPr>
          <w:ilvl w:val="0"/>
          <w:numId w:val="1004"/>
        </w:numPr>
        <w:pStyle w:val="Compact"/>
      </w:pPr>
      <w:r>
        <w:t xml:space="preserve">American College of Surgeons Committee on Trauma. (2022). Resources for Optimal Care of the Injured Patient. Chicago, IL.</w:t>
      </w:r>
    </w:p>
    <w:p>
      <w:pPr>
        <w:numPr>
          <w:ilvl w:val="0"/>
          <w:numId w:val="1004"/>
        </w:numPr>
        <w:pStyle w:val="Compact"/>
      </w:pPr>
      <w:r>
        <w:t xml:space="preserve">Jakarta Emergency Unit (GUB) Internal Data Report. (2023). Operational Metrics and Patient Outcomes.</w:t>
      </w:r>
    </w:p>
    <w:p>
      <w:pPr>
        <w:pStyle w:val="FirstParagraph"/>
      </w:pPr>
      <w:r>
        <w:t xml:space="preserve">© 2024 Poster Presentation Academic Conference on Health Sciences in Indonesia Jakarta. All Rights Reserved.</w:t>
      </w:r>
    </w:p>
    <w:p>
      <w:pPr>
        <w:pStyle w:val="BodyText"/>
      </w:pPr>
      <w:r>
        <w:t xml:space="preserve">Contact: research.paramedic@univjakarta.ac.id</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Pre-Hospital Emergency Care in Indonesia Jakarta</dc:title>
  <dc:creator/>
  <dc:language>en</dc:language>
  <cp:keywords/>
  <dcterms:created xsi:type="dcterms:W3CDTF">2026-07-29T17:16:58Z</dcterms:created>
  <dcterms:modified xsi:type="dcterms:W3CDTF">2026-07-29T17:16:58Z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