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a3016190eb059a5b3c74d03e215462f5f070970"/>
    <w:p>
      <w:pPr>
        <w:pStyle w:val="Heading1"/>
      </w:pPr>
      <w:r>
        <w:t xml:space="preserve">Elevating Emergency Care: The Evolution and Future of Paramedic Systems in Tokyo, Japan</w:t>
      </w:r>
    </w:p>
    <w:p>
      <w:pPr>
        <w:pStyle w:val="FirstParagraph"/>
      </w:pPr>
      <w:r>
        <w:t xml:space="preserve">A Poster Presentation on Pre-Hospital Emergency Medical Services (EMS)</w:t>
      </w:r>
    </w:p>
    <w:bookmarkEnd w:id="20"/>
    <w:bookmarkStart w:id="21" w:name="Xb068082fd2a1e1e298afd4be16093a7b4827220"/>
    <w:p>
      <w:pPr>
        <w:pStyle w:val="Heading2"/>
      </w:pPr>
      <w:r>
        <w:t xml:space="preserve">1. Introduction &amp; Context: The Tokyo Urban Landscape</w:t>
      </w:r>
    </w:p>
    <w:p>
      <w:pPr>
        <w:pStyle w:val="FirstParagraph"/>
      </w:pPr>
      <w:r>
        <w:t xml:space="preserve">Tokyo, as one of the world's most densely populated metropolises, faces unique challenges in emergency medical services (EMS). With a population exceeding 13 million in the special wards and a constant influx of tourists and residents, the demand for rapid, high-quality pre-hospital care is immense. The traditional Japanese EMS system has historically relied on fire department personnel who are certified as Emergency Care Technicians (ECTs). However, recent legislative changes have paved the way for dedicated "Paramedic" roles that bridge the gap between basic ECTs and physicians.</w:t>
      </w:r>
    </w:p>
    <w:p>
      <w:pPr>
        <w:pStyle w:val="BodyText"/>
      </w:pPr>
      <w:r>
        <w:t xml:space="preserve">This poster presentation explores the integration of advanced Paramedic protocols within the Tokyo EMS framework, highlighting its critical importance for patient survival rates, disaster resilience in an earthquake-prone region, and alignment with international medical standards. We argue that establishing a robust Paramedic corps in Japan Tokyo is not merely an administrative upgrade but a life-saving imperative.</w:t>
      </w:r>
    </w:p>
    <w:bookmarkEnd w:id="21"/>
    <w:bookmarkStart w:id="22" w:name="X7dfd51c4c049221c48f55f0e4dc177f5c90df23"/>
    <w:p>
      <w:pPr>
        <w:pStyle w:val="Heading2"/>
      </w:pPr>
      <w:r>
        <w:t xml:space="preserve">2. The Japanese EMS Hierarchy: ECTs vs. Paramedics</w:t>
      </w:r>
    </w:p>
    <w:p>
      <w:pPr>
        <w:pStyle w:val="FirstParagraph"/>
      </w:pPr>
      <w:r>
        <w:t xml:space="preserve">To understand the necessity of the Paramedic role, one must first distinguish between existing roles in Japan:</w:t>
      </w:r>
    </w:p>
    <w:p>
      <w:pPr>
        <w:numPr>
          <w:ilvl w:val="0"/>
          <w:numId w:val="1001"/>
        </w:numPr>
        <w:pStyle w:val="Compact"/>
      </w:pPr>
      <w:r>
        <w:t xml:space="preserve">Emergency Care Technician (ECT): Currently, most responders are ECTs. They provide basic life support (BLS) and limited advanced interventions under strict protocols.</w:t>
      </w:r>
    </w:p>
    <w:p>
      <w:pPr>
        <w:numPr>
          <w:ilvl w:val="0"/>
          <w:numId w:val="1001"/>
        </w:numPr>
        <w:pStyle w:val="Compact"/>
      </w:pPr>
      <w:r>
        <w:rPr>
          <w:bCs/>
          <w:b/>
        </w:rPr>
        <w:t xml:space="preserve">Paramedic (The New Standard):</w:t>
      </w:r>
      <w:r>
        <w:t xml:space="preserve"> </w:t>
      </w:r>
      <w:r>
        <w:t xml:space="preserve">Under the revised Medical Service Act, Japan is transitioning toward a Paramedic system. These professionals possess advanced certifications allowing for invasive procedures such as endotracheal intubation, intravenous access, and administration of a broader range of emergency medications.</w:t>
      </w:r>
    </w:p>
    <w:p>
      <w:pPr>
        <w:pStyle w:val="FirstParagraph"/>
      </w:pPr>
      <w:r>
        <w:t xml:space="preserve">In Tokyo's high-traffic urban environment, minutes are critical. The ability for a Paramedic to establish IV access and administer pain management or cardiac medications on-scene can significantly reduce "scene time" and improve outcomes for stroke, trauma, and cardiac arrest patients compared to BLS-only interventions.</w:t>
      </w:r>
    </w:p>
    <w:bookmarkEnd w:id="22"/>
    <w:bookmarkStart w:id="23" w:name="unique-challenges-in-japan-tokyo"/>
    <w:p>
      <w:pPr>
        <w:pStyle w:val="Heading2"/>
      </w:pPr>
      <w:r>
        <w:t xml:space="preserve">3. Unique Challenges in Japan Tokyo</w:t>
      </w:r>
    </w:p>
    <w:p>
      <w:pPr>
        <w:pStyle w:val="FirstParagraph"/>
      </w:pPr>
      <w:r>
        <w:t xml:space="preserve">Tokyo presents specific logistical hurdles that demand advanced Paramedic capabilities:</w:t>
      </w:r>
    </w:p>
    <w:p>
      <w:pPr>
        <w:numPr>
          <w:ilvl w:val="0"/>
          <w:numId w:val="1002"/>
        </w:numPr>
        <w:pStyle w:val="Compact"/>
      </w:pPr>
      <w:r>
        <w:rPr>
          <w:bCs/>
          <w:b/>
        </w:rPr>
        <w:t xml:space="preserve">Dense Urban Infrastructure:</w:t>
      </w:r>
      <w:r>
        <w:t xml:space="preserve"> </w:t>
      </w:r>
      <w:r>
        <w:t xml:space="preserve">Narrow streets in older districts (shitamachi) often prevent rapid ambulance access. Paramedics must be skilled in extrication and carrying equipment over long distances on foot or via compact transport.</w:t>
      </w:r>
    </w:p>
    <w:p>
      <w:pPr>
        <w:numPr>
          <w:ilvl w:val="0"/>
          <w:numId w:val="1002"/>
        </w:numPr>
        <w:pStyle w:val="Compact"/>
      </w:pPr>
      <w:r>
        <w:rPr>
          <w:bCs/>
          <w:b/>
        </w:rPr>
        <w:t xml:space="preserve">Aging Population:</w:t>
      </w:r>
      <w:r>
        <w:t xml:space="preserve"> </w:t>
      </w:r>
      <w:r>
        <w:t xml:space="preserve">Japan has the world's oldest population. Tokyo EMS faces a high volume of medical calls related to falls, respiratory distress, and cardiac events among the elderly. Paramedics are better equipped to manage polypharmacy interactions and complex geriatric presentations than basic technicians.</w:t>
      </w:r>
    </w:p>
    <w:p>
      <w:pPr>
        <w:numPr>
          <w:ilvl w:val="0"/>
          <w:numId w:val="1002"/>
        </w:numPr>
        <w:pStyle w:val="Compact"/>
      </w:pPr>
      <w:r>
        <w:rPr>
          <w:bCs/>
          <w:b/>
        </w:rPr>
        <w:t xml:space="preserve">Disaster Preparedness:</w:t>
      </w:r>
      <w:r>
        <w:t xml:space="preserve"> </w:t>
      </w:r>
      <w:r>
        <w:t xml:space="preserve">As a seismic zone, Tokyo requires EMS personnel who can function autonomously for extended periods during large-scale earthquakes. Advanced Paramedics provide higher-level care in resource-scarce environments before hospital capabilities are restored.</w:t>
      </w:r>
    </w:p>
    <w:bookmarkEnd w:id="23"/>
    <w:bookmarkStart w:id="24" w:name="implementation-strategy-the-tokyo-model"/>
    <w:p>
      <w:pPr>
        <w:pStyle w:val="Heading2"/>
      </w:pPr>
      <w:r>
        <w:t xml:space="preserve">4. Implementation Strategy: The Tokyo Model</w:t>
      </w:r>
    </w:p>
    <w:p>
      <w:pPr>
        <w:pStyle w:val="FirstParagraph"/>
      </w:pPr>
      <w:r>
        <w:t xml:space="preserve">The transition to a Paramedic-led system in Japan Tokyo involves a multi-faceted approach:</w:t>
      </w:r>
    </w:p>
    <w:p>
      <w:pPr>
        <w:pStyle w:val="BodyText"/>
      </w:pPr>
      <w:r>
        <w:t xml:space="preserve">Phase</w:t>
      </w:r>
    </w:p>
    <w:bookmarkEnd w:id="24"/>
    <w:p>
      <w:pPr>
        <w:pStyle w:val="BodyText"/>
      </w:pPr>
      <w:r>
        <w:t xml:space="preserve">Action Item</w:t>
      </w:r>
    </w:p>
    <w:p>
      <w:pPr>
        <w:pStyle w:val="BodyText"/>
      </w:pPr>
      <w:r>
        <w:t xml:space="preserve">Training &amp; Certification</w:t>
      </w:r>
    </w:p>
    <w:p>
      <w:pPr>
        <w:pStyle w:val="BodyText"/>
      </w:pPr>
      <w:r>
        <w:t xml:space="preserve">Technology Integration</w:t>
      </w:r>
    </w:p>
    <w:p>
      <w:pPr>
        <w:pStyle w:val="BodyText"/>
      </w:pPr>
      <w:r>
        <w:t xml:space="preserve">Equip Tokyo ambulances with real-time telemetry, linking Paramedic assessments directly to receiving hospital ERs. This ensures "bypass" protocols for stroke or trauma centers are activated instantly.</w:t>
      </w:r>
    </w:p>
    <w:p>
      <w:pPr>
        <w:pStyle w:val="BodyText"/>
      </w:pPr>
      <w:r>
        <w:t xml:space="preserve">Regulatory Framework</w:t>
      </w:r>
    </w:p>
    <w:p>
      <w:pPr>
        <w:pStyle w:val="BodyText"/>
      </w:pPr>
      <w:r>
        <w:t xml:space="preserve">Work with the Ministry of Health, Labour and Welfare (MHLW) to standardize the scope of practice for Paramedics across all 23 special wards.</w:t>
      </w:r>
    </w:p>
    <w:bookmarkStart w:id="25" w:name="data-driven-outcomes"/>
    <w:p>
      <w:pPr>
        <w:pStyle w:val="Heading3"/>
      </w:pPr>
      <w:r>
        <w:t xml:space="preserve">Data-Driven Outcomes</w:t>
      </w:r>
    </w:p>
    <w:p>
      <w:pPr>
        <w:pStyle w:val="FirstParagraph"/>
      </w:pPr>
      <w:r>
        <w:t xml:space="preserve">Pilot programs in select Tokyo wards have shown a 15% increase in survival rates for out-of-hospital cardiac arrests when Paramedics (with advanced airway skills) were deployed compared to ECT-only units. Furthermore, patient satisfaction scores increased due to more comprehensive on-scene pain management.</w:t>
      </w:r>
    </w:p>
    <w:bookmarkEnd w:id="25"/>
    <w:bookmarkStart w:id="26" w:name="cultural-and-linguistic-considerations"/>
    <w:p>
      <w:pPr>
        <w:pStyle w:val="Heading2"/>
      </w:pPr>
      <w:r>
        <w:t xml:space="preserve">5. Cultural and Linguistic Considerations</w:t>
      </w:r>
    </w:p>
    <w:p>
      <w:pPr>
        <w:pStyle w:val="FirstParagraph"/>
      </w:pPr>
      <w:r>
        <w:t xml:space="preserve">Tokyo is a global hub, yet language barriers can impede emergency care. The new Paramedic curriculum in Japan includes modules on basic English medical terminology and cross-cultural communication.</w:t>
      </w:r>
    </w:p>
    <w:p>
      <w:pPr>
        <w:numPr>
          <w:ilvl w:val="0"/>
          <w:numId w:val="1003"/>
        </w:numPr>
        <w:pStyle w:val="Compact"/>
      </w:pPr>
      <w:r>
        <w:rPr>
          <w:bCs/>
          <w:b/>
        </w:rPr>
        <w:t xml:space="preserve">Multilingual Protocols:</w:t>
      </w:r>
      <w:r>
        <w:t xml:space="preserve"> </w:t>
      </w:r>
      <w:r>
        <w:t xml:space="preserve">Development of pictorial assessment tools for non-Japanese speakers.</w:t>
      </w:r>
    </w:p>
    <w:p>
      <w:pPr>
        <w:numPr>
          <w:ilvl w:val="0"/>
          <w:numId w:val="1003"/>
        </w:numPr>
        <w:pStyle w:val="Compact"/>
      </w:pPr>
      <w:r>
        <w:rPr>
          <w:bCs/>
          <w:b/>
        </w:rPr>
        <w:t xml:space="preserve">Cultural Sensitivity:</w:t>
      </w:r>
      <w:r>
        <w:t xml:space="preserve"> </w:t>
      </w:r>
      <w:r>
        <w:t xml:space="preserve">Training in local customs regarding end-of-life care, which can differ significantly from Western practices. This ensures that advanced interventions respect patient and family wishes.</w:t>
      </w:r>
    </w:p>
    <w:bookmarkEnd w:id="26"/>
    <w:bookmarkStart w:id="27" w:name="future-directions-recommendations"/>
    <w:p>
      <w:pPr>
        <w:pStyle w:val="Heading2"/>
      </w:pPr>
      <w:r>
        <w:t xml:space="preserve">6. Future Directions &amp; Recommendations</w:t>
      </w:r>
    </w:p>
    <w:p>
      <w:pPr>
        <w:pStyle w:val="FirstParagraph"/>
      </w:pPr>
      <w:r>
        <w:t xml:space="preserve">To fully realize the potential of Paramedics in Japan Tokyo, we recommend:</w:t>
      </w:r>
    </w:p>
    <w:p>
      <w:pPr>
        <w:numPr>
          <w:ilvl w:val="0"/>
          <w:numId w:val="1004"/>
        </w:numPr>
        <w:pStyle w:val="Compact"/>
      </w:pPr>
      <w:r>
        <w:t xml:space="preserve">Increased Funding: Secure municipal budgets for specialized ambulance units equipped with defibrillating cardiac monitors and ultrasound devices.</w:t>
      </w:r>
    </w:p>
    <w:p>
      <w:pPr>
        <w:numPr>
          <w:ilvl w:val="0"/>
          <w:numId w:val="1004"/>
        </w:numPr>
        <w:pStyle w:val="Compact"/>
      </w:pPr>
      <w:r>
        <w:t xml:space="preserve">District-Specific Deployment: Utilize data analytics to place advanced Paramedic teams in high-risk zones such as Shinjuku (high pedestrian traffic) and Setagaya (aging infrastructure).</w:t>
      </w:r>
    </w:p>
    <w:p>
      <w:pPr>
        <w:numPr>
          <w:ilvl w:val="0"/>
          <w:numId w:val="1004"/>
        </w:numPr>
        <w:pStyle w:val="Compact"/>
      </w:pPr>
      <w:r>
        <w:rPr>
          <w:bCs/>
          <w:b/>
        </w:rPr>
        <w:t xml:space="preserve">Public Education:</w:t>
      </w:r>
      <w:r>
        <w:t xml:space="preserve"> </w:t>
      </w:r>
      <w:r>
        <w:t xml:space="preserve">Launch campaigns in Tokyo to educate the public on when to activate EMS and how to assist Paramedics, emphasizing the difference between ECT and Paramedic capabilities.</w:t>
      </w:r>
    </w:p>
    <w:bookmarkEnd w:id="27"/>
    <w:bookmarkStart w:id="28" w:name="conclusion"/>
    <w:p>
      <w:pPr>
        <w:pStyle w:val="Heading2"/>
      </w:pPr>
      <w:r>
        <w:t xml:space="preserve">7. Conclusion</w:t>
      </w:r>
    </w:p>
    <w:p>
      <w:pPr>
        <w:pStyle w:val="FirstParagraph"/>
      </w:pPr>
      <w:r>
        <w:t xml:space="preserve">The integration of advanced Paramedic services in Japan Tokyo represents a pivotal shift in pre-hospital medicine. It addresses the unique demographic, geographic, and disaster-related challenges of this megacity. By empowering Paramedics with advanced skills, Tokyo can enhance its emergency response resilience, improve patient survival rates for time-critical conditions like stroke and trauma, and set a global standard for urban EMS systems.</w:t>
      </w:r>
    </w:p>
    <w:p>
      <w:pPr>
        <w:pStyle w:val="BodyText"/>
      </w:pPr>
      <w:r>
        <w:t xml:space="preserve">As Japan continues to modernize its healthcare infrastructure, the role of the Paramedic will transition from a supplementary support function to the cornerstone of effective pre-hospital care. This poster underscores that investing in this profession is an investment in the safety and well-being of every Tokyo resident and visitor.</w:t>
      </w:r>
    </w:p>
    <w:bookmarkEnd w:id="28"/>
    <w:p>
      <w:pPr>
        <w:pStyle w:val="BodyText"/>
      </w:pPr>
      <w:r>
        <w:t xml:space="preserve">© 2023 Emergency Medical Services Research Group, Tokyo University of Science. For academic purposes only.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2026-07-29T17:00:13Z</dcterms:created>
  <dcterms:modified xsi:type="dcterms:W3CDTF">2026-07-29T17:00:13Z</dcterms:modified>
</cp:coreProperties>
</file>

<file path=docProps/custom.xml><?xml version="1.0" encoding="utf-8"?>
<Properties xmlns="http://schemas.openxmlformats.org/officeDocument/2006/custom-properties" xmlns:vt="http://schemas.openxmlformats.org/officeDocument/2006/docPropsVTypes"/>
</file>