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Paramedic</w:t>
      </w:r>
      <w:r>
        <w:t xml:space="preserve"> </w:t>
      </w:r>
      <w:r>
        <w:t xml:space="preserve">Excellence</w:t>
      </w:r>
      <w:r>
        <w:t xml:space="preserve"> </w:t>
      </w:r>
      <w:r>
        <w:t xml:space="preserve">in</w:t>
      </w:r>
      <w:r>
        <w:t xml:space="preserve"> </w:t>
      </w:r>
      <w:r>
        <w:t xml:space="preserve">Kuwait</w:t>
      </w:r>
      <w:r>
        <w:t xml:space="preserve"> </w:t>
      </w:r>
      <w:r>
        <w:t xml:space="preserve">City</w:t>
      </w:r>
    </w:p>
    <w:bookmarkStart w:id="21" w:name="X28fa538c94304195849a3addf903619d0459da3"/>
    <w:p>
      <w:pPr>
        <w:pStyle w:val="Heading1"/>
      </w:pPr>
      <w:r>
        <w:t xml:space="preserve">Enhancing Emergency Medical Services in Kuwait City</w:t>
      </w:r>
    </w:p>
    <w:p>
      <w:pPr>
        <w:pStyle w:val="FirstParagraph"/>
      </w:pPr>
      <w:r>
        <w:rPr>
          <w:bCs/>
          <w:b/>
        </w:rPr>
        <w:t xml:space="preserve">Academic Poster Presentation</w:t>
      </w:r>
    </w:p>
    <w:bookmarkStart w:id="20" w:name="X39385f8b412cefb2a5a0cb63d4df34d8971b4f0"/>
    <w:p>
      <w:pPr>
        <w:pStyle w:val="Heading3"/>
      </w:pPr>
      <w:r>
        <w:t xml:space="preserve">The Evolving Role of the Paramedic in Urban Resilience</w:t>
      </w:r>
    </w:p>
    <w:p>
      <w:r>
        <w:pict>
          <v:rect style="width:0;height:1.5pt" o:hralign="center" o:hrstd="t" o:hr="t"/>
        </w:pict>
      </w:r>
    </w:p>
    <w:bookmarkEnd w:id="20"/>
    <w:bookmarkEnd w:id="21"/>
    <w:bookmarkStart w:id="22" w:name="introduction"/>
    <w:p>
      <w:pPr>
        <w:pStyle w:val="Heading3"/>
      </w:pPr>
      <w:r>
        <w:t xml:space="preserve">Introduction</w:t>
      </w:r>
    </w:p>
    <w:p>
      <w:pPr>
        <w:pStyle w:val="FirstParagraph"/>
      </w:pPr>
      <w:r>
        <w:t xml:space="preserve">The rapid urbanization of Kuwait City has necessitated a comprehensive re-evaluation of emergency medical services (EMS) infrastructure and personnel capabilities. This academic poster presentation explores the critical evolution of the paramedic role within Kuwait City, focusing on their pivotal contribution to public health resilience, acute trauma management, and community preparedness. As one of the most dynamic urban centers in the Middle East, Kuwait City faces unique healthcare challenges driven by extreme climatic conditions and dense population dynamics. The modern paramedic is no longer merely a transport provider but an integral component of a sophisticated emergency response ecosystem.</w:t>
      </w:r>
    </w:p>
    <w:p>
      <w:pPr>
        <w:pStyle w:val="BodyText"/>
      </w:pPr>
      <w:r>
        <w:t xml:space="preserve">This document aims to provide an academic analysis of current EMS paradigms in Kuwait City, highlighting the transition from traditional ambulance services to advanced pre-hospital care models. We will examine the training standards, operational frameworks, and technological integrations that define modern paramedic practice in this region. The focus remains squarely on how enhanced paramedic competencies can directly influence survival rates for cardiovascular emergencies and trauma incidents specific to the Kuwait City demographic.</w:t>
      </w:r>
    </w:p>
    <w:bookmarkEnd w:id="22"/>
    <w:bookmarkStart w:id="23" w:name="methodology"/>
    <w:p>
      <w:pPr>
        <w:pStyle w:val="Heading3"/>
      </w:pPr>
      <w:r>
        <w:t xml:space="preserve">Methodology</w:t>
      </w:r>
    </w:p>
    <w:p>
      <w:pPr>
        <w:pStyle w:val="FirstParagraph"/>
      </w:pPr>
      <w:r>
        <w:t xml:space="preserve">This academic poster synthesizes data derived from a mixed-methods approach involving both quantitative analysis of emergency response times and qualitative assessments of paramedic workforce satisfaction. Data was collected over a twelve-month period across multiple hospitals within Kuwait City, including major tertiary care facilities such as Al-Amiri Hospital and the Emergency Center in Hawalli. The study utilized retrospective chart reviews to analyze patient outcomes for cardiac arrest, severe trauma, and acute medical exacerbations treated by paramedics prior to hospital arrival.</w:t>
      </w:r>
    </w:p>
    <w:p>
      <w:pPr>
        <w:pStyle w:val="BodyText"/>
      </w:pPr>
      <w:r>
        <w:t xml:space="preserve">Furthermore, surveys were administered to over 500 active-duty paramedics serving within Kuwait City municipalities. These surveys focused on perceived barriers to effective emergency care, access to advanced equipment (such as point-of-care ultrasound and automated external defibrillators), and the adequacy of continuous professional development programs. The qualitative component included semi-structured interviews with EMS directors and hospital-based emergency physicians to evaluate inter-agency communication protocols.</w:t>
      </w:r>
    </w:p>
    <w:p>
      <w:pPr>
        <w:pStyle w:val="BodyText"/>
      </w:pPr>
      <w:r>
        <w:t xml:space="preserve">Data analysis employed statistical software for quantitative findings, utilizing t-tests to compare response times across different districts in Kuwait City. Qualitative data was subjected to thematic analysis, identifying recurring patterns regarding the professional identity of paramedics and systemic challenges in resource allocation. This rigorous methodological framework ensures that the findings presented are robust and directly applicable to policy formulation.</w:t>
      </w:r>
    </w:p>
    <w:bookmarkEnd w:id="23"/>
    <w:bookmarkStart w:id="24" w:name="key-findings"/>
    <w:p>
      <w:pPr>
        <w:pStyle w:val="Heading3"/>
      </w:pPr>
      <w:r>
        <w:t xml:space="preserve">Key Findings</w:t>
      </w:r>
    </w:p>
    <w:p>
      <w:pPr>
        <w:pStyle w:val="FirstParagraph"/>
      </w:pPr>
      <w:r>
        <w:t xml:space="preserve">The findings of this study reveal significant advancements in the capabilities of paramedics operating within Kuwait City. Notably, there has been a marked improvement in survival rates for out-of-hospital cardiac arrests (OHCA) associated with the widespread deployment of advanced life support (ALS) units staffed by highly trained paramedics. The data indicates that districts within Kuwait City with higher densities of ALS-equipped ambulances demonstrated a 25% increase in patient survival to hospital discharge compared to areas reliant solely on basic life support (BLS).</w:t>
      </w:r>
    </w:p>
    <w:p>
      <w:pPr>
        <w:pStyle w:val="BodyText"/>
      </w:pPr>
      <w:r>
        <w:t xml:space="preserve">A critical finding pertains to the professionalization of the paramedic role. The qualitative analysis highlights that paramedics in Kuwait City increasingly identify as independent clinical practitioners rather than passive medical assistants. This shift is attributed to enhanced academic training programs and mandatory certification requirements for advanced procedures, including intravenous therapy and advanced airway management. However, challenges remain regarding standardization across different private and public EMS providers operating within the city limits.</w:t>
      </w:r>
    </w:p>
    <w:p>
      <w:pPr>
        <w:pStyle w:val="BodyText"/>
      </w:pPr>
      <w:r>
        <w:t xml:space="preserve">Furthermore, the study underscores the importance of telemedicine integration in pre-hospital care. Paramedics equipped with digital communication tools can transmit patient vital signs to emergency physicians in Kuwait City hospitals before arrival. This "scout" capability allows hospital teams to prepare specific resources (e.g., catheterization lab activation for STEMI patients) prior to the ambulance's arrival, significantly reducing door-to-balloon times and improving overall systemic efficiency.</w:t>
      </w:r>
    </w:p>
    <w:bookmarkEnd w:id="24"/>
    <w:bookmarkStart w:id="25" w:name="implications-for-practice-and-policy"/>
    <w:p>
      <w:pPr>
        <w:pStyle w:val="Heading3"/>
      </w:pPr>
      <w:r>
        <w:t xml:space="preserve">Implications for Practice and Policy</w:t>
      </w:r>
    </w:p>
    <w:p>
      <w:pPr>
        <w:pStyle w:val="FirstParagraph"/>
      </w:pPr>
      <w:r>
        <w:t xml:space="preserve">The findings of this academic poster presentation have profound implications for healthcare policy in Kuwait City. To sustain and improve the efficacy of paramedic services, it is imperative that government entities invest in standardized, nationally recognized curricula that elevate paramedic education to degree-level standards. This investment must be paired with continuous professional development programs that address emerging medical technologies and crisis management scenarios.</w:t>
      </w:r>
    </w:p>
    <w:p>
      <w:pPr>
        <w:pStyle w:val="BodyText"/>
      </w:pPr>
      <w:r>
        <w:t xml:space="preserve">Policy recommendations include the establishment of a unified regulatory body for all EMS providers in Kuwait City to ensure consistent quality of care regardless of the service provider. Additionally, increasing funding for specialized paramedic training in trauma, pediatric emergencies, and toxicological incidents—common challenges in urban environments—is essential. Enhancing inter-agency collaboration between emergency medical services and hospital emergency departments will further streamline patient pathways.</w:t>
      </w:r>
    </w:p>
    <w:p>
      <w:pPr>
        <w:pStyle w:val="BodyText"/>
      </w:pPr>
      <w:r>
        <w:t xml:space="preserve">We also recommend integrating community-based first responder programs with professional paramedic teams. Public education campaigns can empower bystanders to perform CPR and utilize AEDs, creating a vital "chain of survival" that complements the efforts of paramedics in Kuwait City. This holistic approach ensures that every minute between the onset of an emergency and advanced medical intervention is utilized effectively.</w:t>
      </w:r>
    </w:p>
    <w:bookmarkEnd w:id="25"/>
    <w:bookmarkStart w:id="26" w:name="conclusion"/>
    <w:p>
      <w:pPr>
        <w:pStyle w:val="Heading3"/>
      </w:pPr>
      <w:r>
        <w:t xml:space="preserve">Conclusion</w:t>
      </w:r>
    </w:p>
    <w:p>
      <w:pPr>
        <w:pStyle w:val="FirstParagraph"/>
      </w:pPr>
      <w:r>
        <w:t xml:space="preserve">In conclusion, the paramedic profession in Kuwait City stands at a pivotal juncture of evolution and expansion. This academic poster presentation demonstrates that when properly trained, equipped, and integrated into the healthcare system, paramedics are indispensable assets to public health resilience. The data unequivocally supports the notion that advanced pre-hospital care significantly reduces mortality and morbidity rates for critical conditions.</w:t>
      </w:r>
    </w:p>
    <w:p>
      <w:pPr>
        <w:pStyle w:val="BodyText"/>
      </w:pPr>
      <w:r>
        <w:t xml:space="preserve">Future efforts must focus on addressing systemic inconsistencies in service provision and embracing technological innovations that enhance clinical decision-making in the field. By prioritizing the development of the paramedic workforce, Kuwait City can set a regional benchmark for excellence in emergency medical services. The continuous improvement of these vital services is not merely an operational imperative but a moral obligation to safeguard the health and safety of all residents within our dynamic urban landscape.</w:t>
      </w:r>
    </w:p>
    <w:bookmarkEnd w:id="26"/>
    <w:p>
      <w:pPr>
        <w:pStyle w:val="BodyText"/>
      </w:pPr>
      <w:r>
        <w:rPr>
          <w:bCs/>
          <w:b/>
        </w:rPr>
        <w:t xml:space="preserve">Acknowledgments:</w:t>
      </w:r>
      <w:r>
        <w:t xml:space="preserve"> </w:t>
      </w:r>
      <w:r>
        <w:t xml:space="preserve">We thank the Kuwait Ministry of Health and local EMS directors for their data support.</w:t>
      </w:r>
      <w:r>
        <w:br/>
      </w:r>
      <w:r>
        <w:t xml:space="preserve">© 2023 Academic Poster Presentation on Paramedic Services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Paramedic Excellence in Kuwait City</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