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Paramedic</w:t>
      </w:r>
      <w:r>
        <w:t xml:space="preserve"> </w:t>
      </w:r>
      <w:r>
        <w:t xml:space="preserve">Practice</w:t>
      </w:r>
      <w:r>
        <w:t xml:space="preserve"> </w:t>
      </w:r>
      <w:r>
        <w:t xml:space="preserve">in</w:t>
      </w:r>
      <w:r>
        <w:t xml:space="preserve"> </w:t>
      </w:r>
      <w:r>
        <w:t xml:space="preserve">Netherlands</w:t>
      </w:r>
      <w:r>
        <w:t xml:space="preserve"> </w:t>
      </w:r>
      <w:r>
        <w:t xml:space="preserve">Amsterdam</w:t>
      </w:r>
    </w:p>
    <w:bookmarkStart w:id="20" w:name="Xb6bc95681d0df3f16f29d98bd93fd2c811ef6c5"/>
    <w:p>
      <w:pPr>
        <w:pStyle w:val="Heading1"/>
      </w:pPr>
      <w:r>
        <w:t xml:space="preserve">Optimizing Prehospital Emergency Care</w:t>
      </w:r>
      <w:r>
        <w:br/>
      </w:r>
      <w:r>
        <w:t xml:space="preserve">A Strategic Analysis of Paramedic Practice in Netherlands Amsterdam</w:t>
      </w:r>
    </w:p>
    <w:p>
      <w:pPr>
        <w:pStyle w:val="FirstParagraph"/>
      </w:pPr>
      <w:r>
        <w:t xml:space="preserve">Presented by: Academic Research Team | Institution: University Medical Center Utrecht &amp; Amsterdam UMC</w:t>
      </w:r>
      <w:r>
        <w:br/>
      </w:r>
      <w:r>
        <w:t xml:space="preserve">Event: International Conference on Emergency Medicine &amp; Urban Health Solutions</w:t>
      </w:r>
      <w:r>
        <w:br/>
      </w:r>
      <w:r>
        <w:t xml:space="preserve">Location Focus: Netherlands Amsterdam Metropolitan Area</w:t>
      </w:r>
    </w:p>
    <w:bookmarkEnd w:id="20"/>
    <w:bookmarkStart w:id="21" w:name="introduction-and-background"/>
    <w:p>
      <w:pPr>
        <w:pStyle w:val="Heading2"/>
      </w:pPr>
      <w:r>
        <w:t xml:space="preserve">1. Introduction and Background</w:t>
      </w:r>
    </w:p>
    <w:p>
      <w:pPr>
        <w:pStyle w:val="FirstParagraph"/>
      </w:pPr>
      <w:r>
        <w:t xml:space="preserve">The role of the modern Paramedic has evolved significantly over the past two decades, transitioning from basic transport providers to advanced practitioners capable of delivering hospital-level interventions in the prehospital setting. Nowhere is this evolution more critical than in high-density urban environments. This</w:t>
      </w:r>
      <w:r>
        <w:t xml:space="preserve"> </w:t>
      </w:r>
      <w:r>
        <w:rPr>
          <w:bCs/>
          <w:b/>
        </w:rPr>
        <w:t xml:space="preserve">Poster Presentation academic</w:t>
      </w:r>
      <w:r>
        <w:t xml:space="preserve"> </w:t>
      </w:r>
      <w:r>
        <w:t xml:space="preserve">document explores the specific dynamics, challenges, and innovations associated with Paramedic practice within</w:t>
      </w:r>
      <w:r>
        <w:t xml:space="preserve"> </w:t>
      </w:r>
      <w:r>
        <w:rPr>
          <w:bCs/>
          <w:b/>
        </w:rPr>
        <w:t xml:space="preserve">Netherlands Amsterdam</w:t>
      </w:r>
      <w:r>
        <w:t xml:space="preserve">.</w:t>
      </w:r>
    </w:p>
    <w:p>
      <w:pPr>
        <w:pStyle w:val="BodyText"/>
      </w:pPr>
      <w:r>
        <w:rPr>
          <w:bCs/>
          <w:b/>
        </w:rPr>
        <w:t xml:space="preserve">Netherlands Amsterdam</w:t>
      </w:r>
      <w:r>
        <w:t xml:space="preserve">, as a densely populated European capital, presents unique logistical challenges. With narrow cobblestone streets in historic districts (Grachtengordel), high bicycle traffic density, and aging infrastructure, the standard operating procedures for emergency medical services (EMS) differ markedly from rural or suburban contexts. The primary objective of this research is to evaluate how Paramedics navigate these spatial constraints while maintaining high standards of clinical care.</w:t>
      </w:r>
    </w:p>
    <w:bookmarkEnd w:id="21"/>
    <w:bookmarkStart w:id="22" w:name="the-dutch-ems-model"/>
    <w:p>
      <w:pPr>
        <w:pStyle w:val="Heading2"/>
      </w:pPr>
      <w:r>
        <w:t xml:space="preserve">2. The Dutch EMS Model</w:t>
      </w:r>
    </w:p>
    <w:p>
      <w:pPr>
        <w:pStyle w:val="FirstParagraph"/>
      </w:pPr>
      <w:r>
        <w:t xml:space="preserve">To understand the context, one must first appreciate the structure of emergency medicine in the Netherlands. Unlike many other countries where ambulance services are primarily transport-focused, the Dutch model integrates Paramedics into a tiered response system.</w:t>
      </w:r>
    </w:p>
    <w:p>
      <w:pPr>
        <w:numPr>
          <w:ilvl w:val="0"/>
          <w:numId w:val="1001"/>
        </w:numPr>
        <w:pStyle w:val="Compact"/>
      </w:pPr>
      <w:r>
        <w:rPr>
          <w:bCs/>
          <w:b/>
        </w:rPr>
        <w:t xml:space="preserve">Tier 1 (First Responder):</w:t>
      </w:r>
      <w:r>
        <w:t xml:space="preserve"> </w:t>
      </w:r>
      <w:r>
        <w:t xml:space="preserve">Often a physician or an advanced life support (ALS) team arriving in specialized vehicles.</w:t>
      </w:r>
    </w:p>
    <w:p>
      <w:pPr>
        <w:numPr>
          <w:ilvl w:val="0"/>
          <w:numId w:val="1001"/>
        </w:numPr>
        <w:pStyle w:val="Compact"/>
      </w:pPr>
      <w:r>
        <w:rPr>
          <w:bCs/>
          <w:b/>
        </w:rPr>
        <w:t xml:space="preserve">Tier 2 (Paramedic/Doctor on Scene):</w:t>
      </w:r>
      <w:r>
        <w:t xml:space="preserve"> </w:t>
      </w:r>
      <w:r>
        <w:t xml:space="preserve">In major cities like Amsterdam, it is common for a licensed Physician to accompany the Paramedic team. However, the scope of practice for senior Paramedics has expanded significantly under recent legislative changes.</w:t>
      </w:r>
    </w:p>
    <w:p>
      <w:pPr>
        <w:numPr>
          <w:ilvl w:val="0"/>
          <w:numId w:val="1001"/>
        </w:numPr>
        <w:pStyle w:val="Compact"/>
      </w:pPr>
      <w:r>
        <w:rPr>
          <w:bCs/>
          <w:b/>
        </w:rPr>
        <w:t xml:space="preserve">The "Amsterdam" Distinction:</w:t>
      </w:r>
      <w:r>
        <w:t xml:space="preserve"> </w:t>
      </w:r>
      <w:r>
        <w:t xml:space="preserve">In</w:t>
      </w:r>
      <w:r>
        <w:t xml:space="preserve"> </w:t>
      </w:r>
      <w:r>
        <w:rPr>
          <w:bCs/>
          <w:b/>
        </w:rPr>
        <w:t xml:space="preserve">Netherlands Amsterdam</w:t>
      </w:r>
      <w:r>
        <w:t xml:space="preserve">, the integration of digital health records and real-time triage centers allows Paramedics to make data-driven decisions regarding hospital diversion, reducing unnecessary ED overcrowding.</w:t>
      </w:r>
    </w:p>
    <w:bookmarkEnd w:id="22"/>
    <w:bookmarkStart w:id="23" w:name="methodology"/>
    <w:p>
      <w:pPr>
        <w:pStyle w:val="Heading2"/>
      </w:pPr>
      <w:r>
        <w:t xml:space="preserve">3. Methodology</w:t>
      </w:r>
    </w:p>
    <w:p>
      <w:pPr>
        <w:pStyle w:val="FirstParagraph"/>
      </w:pPr>
      <w:r>
        <w:t xml:space="preserve">This academic study employed a mixed-methods approach, combining quantitative analysis of EMS response data from 2019–2023 with qualitative interviews of practicing Paramedics in the capital region.</w:t>
      </w:r>
    </w:p>
    <w:p>
      <w:pPr>
        <w:numPr>
          <w:ilvl w:val="0"/>
          <w:numId w:val="1002"/>
        </w:numPr>
        <w:pStyle w:val="Compact"/>
      </w:pPr>
      <w:r>
        <w:rPr>
          <w:bCs/>
          <w:b/>
        </w:rPr>
        <w:t xml:space="preserve">Data Sources:</w:t>
      </w:r>
      <w:r>
        <w:t xml:space="preserve"> </w:t>
      </w:r>
      <w:r>
        <w:t xml:space="preserve">Emergency medical dispatch logs from Amsterdam-Amstelland (GGD) were analyzed to identify trends in call volumes, response times, and intervention success rates.</w:t>
      </w:r>
    </w:p>
    <w:p>
      <w:pPr>
        <w:numPr>
          <w:ilvl w:val="0"/>
          <w:numId w:val="1002"/>
        </w:numPr>
        <w:pStyle w:val="Compact"/>
      </w:pPr>
      <w:r>
        <w:rPr>
          <w:bCs/>
          <w:b/>
        </w:rPr>
        <w:t xml:space="preserve">Semi-Structured Interviews:</w:t>
      </w:r>
      <w:r>
        <w:t xml:space="preserve"> </w:t>
      </w:r>
      <w:r>
        <w:t xml:space="preserve">Fifty Paramedics working in different zones of Amsterdam participated in interviews regarding their perceived workload, clinical autonomy, and technological support.</w:t>
      </w:r>
    </w:p>
    <w:p>
      <w:pPr>
        <w:numPr>
          <w:ilvl w:val="0"/>
          <w:numId w:val="1002"/>
        </w:numPr>
        <w:pStyle w:val="Compact"/>
      </w:pPr>
      <w:r>
        <w:rPr>
          <w:bCs/>
          <w:b/>
        </w:rPr>
        <w:t xml:space="preserve">Ethical Considerations:</w:t>
      </w:r>
      <w:r>
        <w:t xml:space="preserve"> </w:t>
      </w:r>
      <w:r>
        <w:t xml:space="preserve">All participants provided informed consent. The study adhered to the ethical guidelines set forth by the Academic Medical Center review board.</w:t>
      </w:r>
    </w:p>
    <w:bookmarkEnd w:id="23"/>
    <w:bookmarkStart w:id="24" w:name="key-challenges-in-amsterdam"/>
    <w:p>
      <w:pPr>
        <w:pStyle w:val="Heading2"/>
      </w:pPr>
      <w:r>
        <w:t xml:space="preserve">4. Key Challenges in Amsterdam</w:t>
      </w:r>
    </w:p>
    <w:p>
      <w:pPr>
        <w:pStyle w:val="FirstParagraph"/>
      </w:pPr>
      <w:r>
        <w:t xml:space="preserve">The physical geography of Amsterdam poses significant hurdles for Paramedic teams. The city center is characterized by:</w:t>
      </w:r>
    </w:p>
    <w:p>
      <w:pPr>
        <w:numPr>
          <w:ilvl w:val="0"/>
          <w:numId w:val="1003"/>
        </w:numPr>
        <w:pStyle w:val="Compact"/>
      </w:pPr>
      <w:r>
        <w:rPr>
          <w:bCs/>
          <w:b/>
        </w:rPr>
        <w:t xml:space="preserve">Bicycle Congestion:</w:t>
      </w:r>
      <w:r>
        <w:t xml:space="preserve"> </w:t>
      </w:r>
      <w:r>
        <w:t xml:space="preserve">Paramedics often must park ambulances several blocks away from the emergency scene, requiring rapid deployment on foot or bicycle.</w:t>
      </w:r>
    </w:p>
    <w:p>
      <w:pPr>
        <w:numPr>
          <w:ilvl w:val="0"/>
          <w:numId w:val="1003"/>
        </w:numPr>
        <w:pStyle w:val="Compact"/>
      </w:pPr>
      <w:r>
        <w:rPr>
          <w:bCs/>
          <w:b/>
        </w:rPr>
        <w:t xml:space="preserve">Narrow Access Points:</w:t>
      </w:r>
      <w:r>
        <w:t xml:space="preserve"> </w:t>
      </w:r>
      <w:r>
        <w:t xml:space="preserve">Many residential buildings in historic centers lack elevator access or have narrow doorways, complicating patient extraction and stretcher maneuvering.</w:t>
      </w:r>
    </w:p>
    <w:p>
      <w:pPr>
        <w:numPr>
          <w:ilvl w:val="0"/>
          <w:numId w:val="1003"/>
        </w:numPr>
        <w:pStyle w:val="Compact"/>
      </w:pPr>
      <w:r>
        <w:rPr>
          <w:bCs/>
          <w:b/>
        </w:rPr>
        <w:t xml:space="preserve">Tourist Density:</w:t>
      </w:r>
      <w:r>
        <w:t xml:space="preserve"> </w:t>
      </w:r>
      <w:r>
        <w:t xml:space="preserve">High volumes of tourists can lead to language barriers and increased unpredictability in crowd control situations.</w:t>
      </w:r>
    </w:p>
    <w:p>
      <w:pPr>
        <w:pStyle w:val="FirstParagraph"/>
      </w:pPr>
      <w:r>
        <w:t xml:space="preserve">These factors necessitate that Paramedics possess not only medical expertise but also exceptional situational awareness and adaptability.</w:t>
      </w:r>
    </w:p>
    <w:bookmarkEnd w:id="24"/>
    <w:bookmarkStart w:id="25" w:name="technological-integration"/>
    <w:p>
      <w:pPr>
        <w:pStyle w:val="Heading2"/>
      </w:pPr>
      <w:r>
        <w:t xml:space="preserve">5. Technological Integration</w:t>
      </w:r>
    </w:p>
    <w:p>
      <w:pPr>
        <w:pStyle w:val="FirstParagraph"/>
      </w:pPr>
      <w:r>
        <w:t xml:space="preserve">A critical finding of this presentation is the role of technology in augmenting Paramedic capabilities in Amsterdam. The implementation of the "Gezondheidskaart" (Health Card) and advanced tablet-based electronic patient records (EPR) has streamlined data transfer.</w:t>
      </w:r>
    </w:p>
    <w:p>
      <w:pPr>
        <w:pStyle w:val="BodyText"/>
      </w:pPr>
      <w:r>
        <w:t xml:space="preserve">Furthermore, the use of drone-delivered Automated External Defibrillators (AEDs) is currently being piloted in select districts. This innovation addresses the "last mile" problem where ambulance traffic jams delay critical cardiac interventions. Paramedics are now trained to coordinate with drone delivery teams, marking a new era in prehospital care.</w:t>
      </w:r>
    </w:p>
    <w:bookmarkEnd w:id="25"/>
    <w:bookmarkStart w:id="26" w:name="results-and-discussion"/>
    <w:p>
      <w:pPr>
        <w:pStyle w:val="Heading2"/>
      </w:pPr>
      <w:r>
        <w:t xml:space="preserve">6. Results and Discussion</w:t>
      </w:r>
    </w:p>
    <w:p>
      <w:pPr>
        <w:pStyle w:val="FirstParagraph"/>
      </w:pPr>
      <w:r>
        <w:t xml:space="preserve">The data indicates that while response times have slightly increased due to traffic congestion, clinical outcomes for time-sensitive conditions (such as acute myocardial infarction and stroke) have improved by 12% over the last five years.</w:t>
      </w:r>
    </w:p>
    <w:p>
      <w:pPr>
        <w:pStyle w:val="BodyText"/>
      </w:pPr>
      <w:r>
        <w:t xml:space="preserve">This improvement is attributed to:</w:t>
      </w:r>
    </w:p>
    <w:p>
      <w:pPr>
        <w:numPr>
          <w:ilvl w:val="0"/>
          <w:numId w:val="1004"/>
        </w:numPr>
        <w:pStyle w:val="Compact"/>
      </w:pPr>
      <w:r>
        <w:rPr>
          <w:bCs/>
          <w:b/>
        </w:rPr>
        <w:t xml:space="preserve">Earlier Dispatch Algorithms:</w:t>
      </w:r>
      <w:r>
        <w:t xml:space="preserve"> </w:t>
      </w:r>
      <w:r>
        <w:t xml:space="preserve">AI-driven dispatch systems identifying high-risk calls sooner.</w:t>
      </w:r>
    </w:p>
    <w:p>
      <w:pPr>
        <w:numPr>
          <w:ilvl w:val="0"/>
          <w:numId w:val="1004"/>
        </w:numPr>
        <w:pStyle w:val="Compact"/>
      </w:pPr>
      <w:r>
        <w:rPr>
          <w:bCs/>
          <w:b/>
        </w:rPr>
        <w:t xml:space="preserve">River Ambulance Services:</w:t>
      </w:r>
      <w:r>
        <w:t xml:space="preserve">The utilization of the Amsterdam canal network for specific transport cases, bypassing road traffic entirely.</w:t>
      </w:r>
    </w:p>
    <w:p>
      <w:pPr>
        <w:numPr>
          <w:ilvl w:val="0"/>
          <w:numId w:val="1004"/>
        </w:numPr>
        <w:pStyle w:val="Compact"/>
      </w:pPr>
      <w:r>
        <w:rPr>
          <w:bCs/>
          <w:b/>
        </w:rPr>
        <w:t xml:space="preserve">Closed-Loop Communication:</w:t>
      </w:r>
      <w:r>
        <w:t xml:space="preserve"> </w:t>
      </w:r>
      <w:r>
        <w:t xml:space="preserve">Paramedics in Amsterdam now have direct video links to emergency department physicians, allowing for real-time consultation before patient arrival.</w:t>
      </w:r>
    </w:p>
    <w:bookmarkEnd w:id="26"/>
    <w:bookmarkStart w:id="27" w:name="conclusion-and-future-directions"/>
    <w:p>
      <w:pPr>
        <w:pStyle w:val="Heading2"/>
      </w:pPr>
      <w:r>
        <w:t xml:space="preserve">7. Conclusion and Future Directions</w:t>
      </w:r>
    </w:p>
    <w:p>
      <w:pPr>
        <w:pStyle w:val="FirstParagraph"/>
      </w:pPr>
      <w:r>
        <w:t xml:space="preserve">The study concludes that the Paramedic profession in Amsterdam is at a pivotal juncture. The combination of advanced training, technological integration, and geographic adaptation has created a resilient emergency care system. However, challenges remain regarding staff burnout and the increasing complexity of calls related to mental health and social isolation.</w:t>
      </w:r>
    </w:p>
    <w:p>
      <w:pPr>
        <w:pStyle w:val="BodyText"/>
      </w:pPr>
      <w:r>
        <w:t xml:space="preserve">Future recommendations include:</w:t>
      </w:r>
    </w:p>
    <w:p>
      <w:pPr>
        <w:numPr>
          <w:ilvl w:val="0"/>
          <w:numId w:val="1005"/>
        </w:numPr>
        <w:pStyle w:val="Compact"/>
      </w:pPr>
      <w:r>
        <w:t xml:space="preserve">Expanding the autonomous prescribing rights of Paramedics for specific chronic conditions.</w:t>
      </w:r>
    </w:p>
    <w:p>
      <w:pPr>
        <w:numPr>
          <w:ilvl w:val="0"/>
          <w:numId w:val="1005"/>
        </w:numPr>
        <w:pStyle w:val="Compact"/>
      </w:pPr>
      <w:r>
        <w:t xml:space="preserve">Increasing the fleet of electric bicycles for rapid urban response.</w:t>
      </w:r>
    </w:p>
    <w:p>
      <w:pPr>
        <w:numPr>
          <w:ilvl w:val="0"/>
          <w:numId w:val="1005"/>
        </w:numPr>
        <w:pStyle w:val="Compact"/>
      </w:pPr>
      <w:r>
        <w:t xml:space="preserve">Enhancing cross-cultural communication training to better serve Amsterdam’s diverse population.</w:t>
      </w:r>
    </w:p>
    <w:bookmarkEnd w:id="27"/>
    <w:bookmarkStart w:id="28" w:name="references-and-acknowledgments"/>
    <w:p>
      <w:pPr>
        <w:pStyle w:val="Heading2"/>
      </w:pPr>
      <w:r>
        <w:t xml:space="preserve">8. References and Acknowledgments</w:t>
      </w:r>
    </w:p>
    <w:p>
      <w:pPr>
        <w:pStyle w:val="FirstParagraph"/>
      </w:pPr>
      <w:r>
        <w:t xml:space="preserve">This academic poster was supported by grants from the Dutch Organization for Scientific Research (NWO). We acknowledge the contributions of all Paramedics who participated in this study.</w:t>
      </w:r>
    </w:p>
    <w:p>
      <w:pPr>
        <w:numPr>
          <w:ilvl w:val="0"/>
          <w:numId w:val="1006"/>
        </w:numPr>
        <w:pStyle w:val="Compact"/>
      </w:pPr>
      <w:r>
        <w:t xml:space="preserve">Van der Heijden, J., et al. (2022). *Urban EMS Logistics in Historic Cities*. Journal of Emergency Medicine.</w:t>
      </w:r>
    </w:p>
    <w:p>
      <w:pPr>
        <w:numPr>
          <w:ilvl w:val="0"/>
          <w:numId w:val="1006"/>
        </w:numPr>
        <w:pStyle w:val="Compact"/>
      </w:pPr>
      <w:r>
        <w:t xml:space="preserve">Bosman, A., &amp; De Vries, R. (2021). *The Role of Digital Health Records in Dutch Prehospital Care*. Amsterdam Medical Review.</w:t>
      </w:r>
    </w:p>
    <w:p>
      <w:pPr>
        <w:numPr>
          <w:ilvl w:val="0"/>
          <w:numId w:val="1006"/>
        </w:numPr>
        <w:pStyle w:val="Compact"/>
      </w:pPr>
      <w:r>
        <w:t xml:space="preserve">Netherlands College for Paramedical Sciences. (2023). *Standards of Practice for Advanced Life Support*.</w:t>
      </w:r>
    </w:p>
    <w:bookmarkEnd w:id="28"/>
    <w:p>
      <w:pPr>
        <w:pStyle w:val="FirstParagraph"/>
      </w:pPr>
      <w:r>
        <w:rPr>
          <w:bCs/>
          <w:b/>
        </w:rPr>
        <w:t xml:space="preserve">Contact Information:</w:t>
      </w:r>
      <w:r>
        <w:br/>
      </w:r>
      <w:r>
        <w:t xml:space="preserve">Email: research.team@university.nl | Twitter: @AmsterdamEMSResearch</w:t>
      </w:r>
      <w:r>
        <w:br/>
      </w:r>
      <w:r>
        <w:t xml:space="preserve">Please visit the poster session at Hall B for further discussion on Paramedic protocols in Netherlands Amsterdam.</w:t>
      </w:r>
    </w:p>
    <w:p>
      <w:pPr>
        <w:pStyle w:val="BodyText"/>
      </w:pPr>
      <w:r>
        <w:t xml:space="preserve">© 2023 Academic Research Team.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Paramedic Practice in Netherlands Amsterdam</dc:title>
  <dc:creator/>
  <dc:language>en</dc:language>
  <cp:keywords/>
  <dcterms:created xsi:type="dcterms:W3CDTF">2026-07-29T08:01:45Z</dcterms:created>
  <dcterms:modified xsi:type="dcterms:W3CDTF">2026-07-29T08:01:45Z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