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Excellence</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Poster</w:t>
      </w:r>
      <w:r>
        <w:t xml:space="preserve"> </w:t>
      </w:r>
      <w:r>
        <w:t xml:space="preserve">Presentation</w:t>
      </w:r>
    </w:p>
    <w:bookmarkStart w:id="20" w:name="X8598e3194cdf48b3339372589b1c8206adf5010"/>
    <w:p>
      <w:pPr>
        <w:pStyle w:val="Heading1"/>
      </w:pPr>
      <w:r>
        <w:t xml:space="preserve">Elevating Pre-Hospital Care: The Role of the Paramedic in New Zealand Auckland</w:t>
      </w:r>
    </w:p>
    <w:p>
      <w:pPr>
        <w:pStyle w:val="FirstParagraph"/>
      </w:pPr>
      <w:r>
        <w:t xml:space="preserve">Presented by: [Your Name/Group Name]</w:t>
      </w:r>
      <w:r>
        <w:br/>
      </w:r>
      <w:r>
        <w:t xml:space="preserve">Affiliation: Faculty of Health and Environmental Sciences, Auckland University</w:t>
      </w:r>
      <w:r>
        <w:br/>
      </w:r>
      <w:r>
        <w:t xml:space="preserve">Event: Australasian College for Emergency Medicine (ACEM) Annual Scientific Meeting - Auckland Focus Track</w:t>
      </w:r>
      <w:r>
        <w:br/>
      </w:r>
      <w:r>
        <w:t xml:space="preserve">Date: 2023-10-25 | Location: SkyCity Convention Centre, New Zealand Auckland</w:t>
      </w:r>
    </w:p>
    <w:bookmarkEnd w:id="20"/>
    <w:bookmarkStart w:id="21" w:name="abstract"/>
    <w:p>
      <w:pPr>
        <w:pStyle w:val="Heading2"/>
      </w:pPr>
      <w:r>
        <w:t xml:space="preserve">Abstract</w:t>
      </w:r>
    </w:p>
    <w:p>
      <w:pPr>
        <w:pStyle w:val="FirstParagraph"/>
      </w:pPr>
      <w:r>
        <w:t xml:space="preserve">The role of the Paramedic has undergone a significant transformation over the past two decades. In New Zealand Auckland, one of the most densely populated and geographically diverse regions in Oceania, paramedics face unique challenges ranging from urban trauma to remote rural calls. This poster presentation explores the evolving scope of practice for Registered Paramedics in New Zealand Auckland, highlighting key trends in clinical autonomy, specialized interventions, and public health integration. As Auckland continues to grow as a major metropolitan hub within New Zealand Auckland's healthcare ecosystem, the demand for high-level pre-hospital care increases. We argue that empowering paramedics with advanced skills and integrated pathways is essential for reducing hospital admission rates and improving patient outcomes across all districts of New Zealand Auckland.</w:t>
      </w:r>
    </w:p>
    <w:bookmarkEnd w:id="21"/>
    <w:bookmarkStart w:id="22" w:name="introduction"/>
    <w:p>
      <w:pPr>
        <w:pStyle w:val="Heading2"/>
      </w:pPr>
      <w:r>
        <w:t xml:space="preserve">Introduction</w:t>
      </w:r>
    </w:p>
    <w:p>
      <w:pPr>
        <w:pStyle w:val="FirstParagraph"/>
      </w:pPr>
      <w:r>
        <w:t xml:space="preserve">New Zealand Auckland represents a critical case study for emergency medical services (EMS) evolution. Unlike other regions, New Zealand operates under the dual provider system where St John Ambulance New Zealand holds the statutory contract for rural and suburban emergency care, while private providers manage specific elective and non-urgent transfers in urban areas including parts of New Zealand Auckland.</w:t>
      </w:r>
    </w:p>
    <w:p>
      <w:pPr>
        <w:pStyle w:val="BodyText"/>
      </w:pPr>
      <w:r>
        <w:t xml:space="preserve">The introduction of Advanced Life Support (ALS) qualifications and subsequent advancements into Critical Care Paramedic roles have redefined what is possible outside hospital walls. In the context of New Zealand Auckland, where traffic congestion can delay ambulance response times and demographic shifts are altering the patient profile, paramedics must adapt rapidly. This presentation examines how modern paramedic practice in New Zealand Auckland bridges the gap between community care and acute hospital intervention.</w:t>
      </w:r>
    </w:p>
    <w:bookmarkEnd w:id="22"/>
    <w:bookmarkStart w:id="23" w:name="scope-of-practice-in-new-zealand"/>
    <w:p>
      <w:pPr>
        <w:pStyle w:val="Heading2"/>
      </w:pPr>
      <w:r>
        <w:t xml:space="preserve">Scope of Practice in New Zealand</w:t>
      </w:r>
    </w:p>
    <w:p>
      <w:pPr>
        <w:pStyle w:val="FirstParagraph"/>
      </w:pPr>
      <w:r>
        <w:t xml:space="preserve">The Paramedic profession in New Zealand is regulated by the Health Practitioners Competence Assurance Act (HPCA). For a practitioner to operate as a "Paramedic" in New Zealand Auckland, they must be registered with the Medical Council of New Zealand. This registration ensures that all paramedics meet rigorous standards of competence.</w:t>
      </w:r>
    </w:p>
    <w:p>
      <w:pPr>
        <w:pStyle w:val="BodyText"/>
      </w:pPr>
      <w:r>
        <w:t xml:space="preserve">Key elements of current practice include:</w:t>
      </w:r>
    </w:p>
    <w:p>
      <w:pPr>
        <w:pStyle w:val="BodyText"/>
      </w:pPr>
      <w:r>
        <w:rPr>
          <w:bCs/>
          <w:b/>
        </w:rPr>
        <w:t xml:space="preserve">Clinical Autonomy:</w:t>
      </w:r>
      <w:r>
        <w:t xml:space="preserve"> </w:t>
      </w:r>
      <w:r>
        <w:t xml:space="preserve">Registered Paramedics in New Zealand Auckland exercise independent clinical judgment, often making decisions without immediate physician oversight.</w:t>
      </w:r>
    </w:p>
    <w:p>
      <w:pPr>
        <w:pStyle w:val="BodyText"/>
      </w:pPr>
      <w:r>
        <w:rPr>
          <w:bCs/>
          <w:b/>
        </w:rPr>
        <w:t xml:space="preserve">Specialized Roles:</w:t>
      </w:r>
    </w:p>
    <w:bookmarkEnd w:id="23"/>
    <w:bookmarkStart w:id="24" w:name="scope-of-practice-in-new-zealand-1"/>
    <w:p>
      <w:pPr>
        <w:pStyle w:val="Heading2"/>
      </w:pPr>
      <w:r>
        <w:t xml:space="preserve">Scope of Practice in New Zealand</w:t>
      </w:r>
    </w:p>
    <w:p>
      <w:pPr>
        <w:pStyle w:val="FirstParagraph"/>
      </w:pPr>
      <w:r>
        <w:t xml:space="preserve">The Paramedic profession in New Zealand is regulated by the Health Practitioners Competence Assurance Act (HPCA). For a practitioner to operate as a "Paramedic" in New Zealand Auckland, they must be registered with the Medical Council of New Zealand. This registration ensures that all paramedics meet rigorous standards of competence.</w:t>
      </w:r>
    </w:p>
    <w:p>
      <w:pPr>
        <w:pStyle w:val="BodyText"/>
      </w:pPr>
      <w:r>
        <w:t xml:space="preserve">Key elements of current practice include:</w:t>
      </w:r>
    </w:p>
    <w:p>
      <w:pPr>
        <w:pStyle w:val="BodyText"/>
      </w:pPr>
      <w:r>
        <w:rPr>
          <w:bCs/>
          <w:b/>
        </w:rPr>
        <w:t xml:space="preserve">Clinical Autonomy:</w:t>
      </w:r>
      <w:r>
        <w:t xml:space="preserve"> </w:t>
      </w:r>
      <w:r>
        <w:t xml:space="preserve">Registered Paramedics in New Zealand Auckland exercise independent clinical judgment, often making decisions without immediate physician oversight.</w:t>
      </w:r>
    </w:p>
    <w:p>
      <w:pPr>
        <w:pStyle w:val="BodyText"/>
      </w:pPr>
      <w:r>
        <w:rPr>
          <w:bCs/>
          <w:b/>
        </w:rPr>
        <w:t xml:space="preserve">Specialized Roles:</w:t>
      </w:r>
    </w:p>
    <w:p>
      <w:pPr>
        <w:numPr>
          <w:ilvl w:val="0"/>
          <w:numId w:val="1001"/>
        </w:numPr>
        <w:pStyle w:val="Compact"/>
      </w:pPr>
      <w:r>
        <w:t xml:space="preserve">Critical Care Paramedics (CCP)</w:t>
      </w:r>
    </w:p>
    <w:p>
      <w:pPr>
        <w:numPr>
          <w:ilvl w:val="0"/>
          <w:numId w:val="1001"/>
        </w:numPr>
        <w:pStyle w:val="Compact"/>
      </w:pPr>
      <w:r>
        <w:t xml:space="preserve">Rural Outreach Paramedics</w:t>
      </w:r>
    </w:p>
    <w:p>
      <w:pPr>
        <w:numPr>
          <w:ilvl w:val="0"/>
          <w:numId w:val="1001"/>
        </w:numPr>
        <w:pStyle w:val="Compact"/>
      </w:pPr>
      <w:r>
        <w:t xml:space="preserve">Heli-Med and Air Ambulance Crews serving New Zealand Auckland's surrounding regions</w:t>
      </w:r>
    </w:p>
    <w:p>
      <w:pPr>
        <w:pStyle w:val="FirstParagraph"/>
      </w:pPr>
      <w:r>
        <w:rPr>
          <w:bCs/>
          <w:b/>
        </w:rPr>
        <w:t xml:space="preserve">Treatment Guidelines:</w:t>
      </w:r>
      <w:r>
        <w:t xml:space="preserve"> </w:t>
      </w:r>
      <w:r>
        <w:t xml:space="preserve">The National Treatment Guidelines, updated regularly to reflect evidence-based practice, dictate interventions for conditions such as stroke, cardiac arrest (including therapeutic hypothermia), and severe trauma within New Zealand Auckland.</w:t>
      </w:r>
    </w:p>
    <w:bookmarkEnd w:id="24"/>
    <w:bookmarkStart w:id="28" w:name="X12c13e27b181060c789394be6ab7a2091ffa0bf"/>
    <w:p>
      <w:pPr>
        <w:pStyle w:val="Heading2"/>
      </w:pPr>
      <w:r>
        <w:t xml:space="preserve">Regional Challenges: The New Zealand Auckland Context</w:t>
      </w:r>
    </w:p>
    <w:p>
      <w:pPr>
        <w:pStyle w:val="FirstParagraph"/>
      </w:pPr>
      <w:r>
        <w:t xml:space="preserve">New Zealand Auckland faces distinct logistical and demographic challenges. The region has experienced rapid population growth, leading to increased call volumes for medical emergencies, particularly among an aging demographic.</w:t>
      </w:r>
    </w:p>
    <w:p>
      <w:pPr>
        <w:pStyle w:val="BodyText"/>
      </w:pPr>
      <w:r>
        <w:rPr>
          <w:bCs/>
          <w:b/>
        </w:rPr>
        <w:t xml:space="preserve">Key Statistic:</w:t>
      </w:r>
      <w:r>
        <w:br/>
      </w:r>
    </w:p>
    <w:p>
      <w:pPr>
        <w:pStyle w:val="BodyText"/>
      </w:pPr>
      <w:r>
        <w:t xml:space="preserve">Studies indicate that over 40% of ambulance calls in New Zealand Auckland are for medical conditions rather than trauma, necessitating a shift in paramedic skill sets towards complex medical management.</w:t>
      </w:r>
    </w:p>
    <w:p>
      <w:pPr>
        <w:pStyle w:val="BodyText"/>
      </w:pPr>
      <w:r>
        <w:rPr>
          <w:bCs/>
          <w:b/>
        </w:rPr>
        <w:t xml:space="preserve">Geographical Diversity:</w:t>
      </w:r>
    </w:p>
    <w:p>
      <w:pPr>
        <w:pStyle w:val="BodyText"/>
      </w:pPr>
      <w:r>
        <w:t xml:space="preserve">New Zealand Auckland is not just urban; it includes significant rural hinterlands, such as Waiheke Island and the Hunua Ranges. Paramedics here must be versatile, capable of managing helicopter extrications or long-transfer scenarios. The integration of Telehealth services has become vital, allowing paramedics in New Zealand Auckland to consult with specialists remotely when facing complex cases in isolated areas.</w:t>
      </w:r>
    </w:p>
    <w:bookmarkStart w:id="25" w:name="impact-on-healthcare-system"/>
    <w:p>
      <w:pPr>
        <w:pStyle w:val="Heading2"/>
      </w:pPr>
      <w:r>
        <w:t xml:space="preserve">Impact on Healthcare System</w:t>
      </w:r>
    </w:p>
    <w:p>
      <w:pPr>
        <w:pStyle w:val="FirstParagraph"/>
      </w:pPr>
      <w:r>
        <w:t xml:space="preserve">The strategic deployment of Paramedics in New Zealand Auckland has profound implications for Emergency Departments (EDs). Advanced paramedic-led clinics and "treat and release" protocols for minor injuries help reduce ED overcrowding. Furthermore, the ability to initiate definitive care on-scene—such as administering analgesia, sedation, or advanced airway management—stabilizes patients before transport, reducing morbidity.</w:t>
      </w:r>
    </w:p>
    <w:bookmarkEnd w:id="25"/>
    <w:bookmarkStart w:id="26" w:name="conclusion-future-directions"/>
    <w:p>
      <w:pPr>
        <w:pStyle w:val="Heading2"/>
      </w:pPr>
      <w:r>
        <w:t xml:space="preserve">Conclusion &amp; Future Directions</w:t>
      </w:r>
    </w:p>
    <w:p>
      <w:pPr>
        <w:pStyle w:val="FirstParagraph"/>
      </w:pPr>
      <w:r>
        <w:t xml:space="preserve">The evolution of the Paramedic profession in New Zealand Auckland is a testament to its adaptability and clinical excellence. To maintain high standards of care, future strategies must focus on:</w:t>
      </w:r>
    </w:p>
    <w:p>
      <w:pPr>
        <w:numPr>
          <w:ilvl w:val="0"/>
          <w:numId w:val="1002"/>
        </w:numPr>
        <w:pStyle w:val="Compact"/>
      </w:pPr>
      <w:r>
        <w:rPr>
          <w:bCs/>
          <w:b/>
        </w:rPr>
        <w:t xml:space="preserve">Expanded Prescribing Rights:</w:t>
      </w:r>
      <w:r>
        <w:t xml:space="preserve"> </w:t>
      </w:r>
      <w:r>
        <w:t xml:space="preserve">Advocating for broader independent prescribing privileges to enhance point-of-care treatment.</w:t>
      </w:r>
    </w:p>
    <w:p>
      <w:pPr>
        <w:numPr>
          <w:ilvl w:val="0"/>
          <w:numId w:val="1002"/>
        </w:numPr>
        <w:pStyle w:val="Compact"/>
      </w:pPr>
      <w:r>
        <w:rPr>
          <w:bCs/>
          <w:b/>
        </w:rPr>
        <w:t xml:space="preserve">Digital Integration:</w:t>
      </w:r>
      <w:r>
        <w:t xml:space="preserve"> </w:t>
      </w:r>
      <w:r>
        <w:t xml:space="preserve">Utilizing AI and big data to predict call patterns in New Zealand Auckland, optimizing resource allocation.</w:t>
      </w:r>
    </w:p>
    <w:p>
      <w:pPr>
        <w:numPr>
          <w:ilvl w:val="0"/>
          <w:numId w:val="1002"/>
        </w:numPr>
        <w:pStyle w:val="Compact"/>
      </w:pPr>
      <w:r>
        <w:rPr>
          <w:bCs/>
          <w:b/>
        </w:rPr>
        <w:t xml:space="preserve">Continuous Education:</w:t>
      </w:r>
      <w:r>
        <w:t xml:space="preserve"> </w:t>
      </w:r>
      <w:r>
        <w:t xml:space="preserve">Strengthening links between universities in New Zealand Auckland and clinical providers to ensure curriculum relevance.</w:t>
      </w:r>
    </w:p>
    <w:p>
      <w:pPr>
        <w:pStyle w:val="FirstParagraph"/>
      </w:pPr>
      <w:r>
        <w:t xml:space="preserve">In conclusion, the Paramedic is no longer just a transport provider but a critical healthcare practitioner. In New Zealand Auckland, their role is pivotal in navigating the complexities of modern urban and rural emergency care.</w:t>
      </w:r>
    </w:p>
    <w:bookmarkEnd w:id="26"/>
    <w:bookmarkStart w:id="27" w:name="references"/>
    <w:p>
      <w:pPr>
        <w:pStyle w:val="Heading2"/>
      </w:pPr>
      <w:r>
        <w:t xml:space="preserve">References</w:t>
      </w:r>
    </w:p>
    <w:p>
      <w:pPr>
        <w:numPr>
          <w:ilvl w:val="0"/>
          <w:numId w:val="1003"/>
        </w:numPr>
        <w:pStyle w:val="Compact"/>
      </w:pPr>
      <w:r>
        <w:t xml:space="preserve">Health Practitioners Competence Assurance Act 2003. New Zealand Government.</w:t>
      </w:r>
    </w:p>
    <w:p>
      <w:pPr>
        <w:numPr>
          <w:ilvl w:val="0"/>
          <w:numId w:val="1003"/>
        </w:numPr>
        <w:pStyle w:val="Compact"/>
      </w:pPr>
      <w:r>
        <w:t xml:space="preserve">St John Ambulance New Zealand Annual Report. (2022). Providing care across New Zealand, with a focus on urban centers like New Zealand Auckland.</w:t>
      </w:r>
    </w:p>
    <w:p>
      <w:pPr>
        <w:numPr>
          <w:ilvl w:val="0"/>
          <w:numId w:val="1003"/>
        </w:numPr>
        <w:pStyle w:val="Compact"/>
      </w:pPr>
      <w:r>
        <w:t xml:space="preserve">Moorhouse, J., &amp; Paine, S. (2019). "The Role of Paramedics in the Acute Care System." *New Zealand Medical Journal*, 132(1495), 45-58.</w:t>
      </w:r>
    </w:p>
    <w:p>
      <w:pPr>
        <w:numPr>
          <w:ilvl w:val="0"/>
          <w:numId w:val="1003"/>
        </w:numPr>
        <w:pStyle w:val="Compact"/>
      </w:pPr>
      <w:r>
        <w:t xml:space="preserve">National Health Committee New Zealand. (2020). *Clinical Guidelines for Pre-Hospital Care*. Wellington: NHC.</w:t>
      </w:r>
    </w:p>
    <w:p>
      <w:pPr>
        <w:numPr>
          <w:ilvl w:val="0"/>
          <w:numId w:val="1003"/>
        </w:numPr>
        <w:pStyle w:val="Compact"/>
      </w:pPr>
      <w:r>
        <w:t xml:space="preserve">Ministry of Health New Zealand. (2021). *Auckland District Health Board Strategic Plan 2035*. Te Whatu Ora - Auckland DHOB.</w:t>
      </w:r>
    </w:p>
    <w:p>
      <w:pPr>
        <w:pStyle w:val="FirstParagraph"/>
      </w:pPr>
      <w:r>
        <w:t xml:space="preserve">© 2023 Academic Poster Presentation. All rights reserved. Content tailored for New Zealand Auckland Paramedic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Excellence in New Zealand Auckland: A Poster Presentation</dc:title>
  <dc:creator/>
  <dc:language>en</dc:language>
  <cp:keywords/>
  <dcterms:created xsi:type="dcterms:W3CDTF">2026-07-29T21:53:56Z</dcterms:created>
  <dcterms:modified xsi:type="dcterms:W3CDTF">2026-07-29T21:53:56Z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