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27" w:name="X760927cf4e8f3b66785878060484217617c8efb"/>
    <w:p>
      <w:pPr>
        <w:pStyle w:val="Heading1"/>
      </w:pPr>
      <w:r>
        <w:t xml:space="preserve">Bridging the Gap: Standardizing Paramedic Education and Infrastructure in Pakistan Islamabad</w:t>
      </w:r>
    </w:p>
    <w:p>
      <w:pPr>
        <w:pStyle w:val="FirstParagraph"/>
      </w:pPr>
      <w:r>
        <w:t xml:space="preserve">Poster Presentation Academic Document</w:t>
      </w:r>
      <w:r>
        <w:br/>
      </w:r>
      <w:r>
        <w:t xml:space="preserve">Focus Area: Public Health Emergency Systems &amp; Urban Healthcare Policy</w:t>
      </w:r>
      <w:r>
        <w:br/>
      </w:r>
      <w:r>
        <w:t xml:space="preserve">Region of Study: Pakistan Islamabad Capital Territory (ICT)</w:t>
      </w:r>
    </w:p>
    <w:bookmarkStart w:id="20" w:name="introduction"/>
    <w:p>
      <w:pPr>
        <w:pStyle w:val="Heading2"/>
      </w:pPr>
      <w:r>
        <w:t xml:space="preserve">Introduction</w:t>
      </w:r>
    </w:p>
    <w:p>
      <w:pPr>
        <w:pStyle w:val="FirstParagraph"/>
      </w:pPr>
      <w:r>
        <w:t xml:space="preserve">The evolution of emergency medical services (EMS) is a critical indicator of a nation's healthcare maturity. In the rapidly urbanizing landscape of</w:t>
      </w:r>
      <w:r>
        <w:t xml:space="preserve"> </w:t>
      </w:r>
      <w:r>
        <w:rPr>
          <w:bCs/>
          <w:b/>
        </w:rPr>
        <w:t xml:space="preserve">Pakistan Islamabad</w:t>
      </w:r>
      <w:r>
        <w:t xml:space="preserve">, the demand for immediate, high-quality pre-hospital care has never been higher. However, despite significant investments in infrastructure and digital health initiatives by the government, there remains a substantial gap between policy formulation and ground-level execution. This poster presentation outlines a comprehensive framework for modernizing paramedic training, equipment standards, and inter-agency collaboration specifically tailored to the unique demographic challenges of Islamabad.</w:t>
      </w:r>
    </w:p>
    <w:p>
      <w:pPr>
        <w:pStyle w:val="BodyText"/>
      </w:pPr>
      <w:r>
        <w:t xml:space="preserve">Pakistan has witnessed an increase in traffic accidents, natural disasters such as floods during the monsoon season, and a rising burden of non-communicable diseases like cardiac arrest. The traditional model relying on hospital-based care is no longer sufficient. The role of the paramedic must transition from a driver-assistant to a certified first responder capable of life-saving interventions in the "golden hour." This document explores how</w:t>
      </w:r>
      <w:r>
        <w:t xml:space="preserve"> </w:t>
      </w:r>
      <w:r>
        <w:rPr>
          <w:bCs/>
          <w:b/>
        </w:rPr>
        <w:t xml:space="preserve">Pakistan Islamabad</w:t>
      </w:r>
      <w:r>
        <w:t xml:space="preserve"> </w:t>
      </w:r>
      <w:r>
        <w:t xml:space="preserve">can serve as a pilot zone for national paramedic reform, leveraging its status as the capital to set standards that other provinces may eventually adopt.</w:t>
      </w:r>
    </w:p>
    <w:bookmarkEnd w:id="20"/>
    <w:bookmarkStart w:id="21" w:name="X2d56e17ca5b488ecaba8ecbc75ca3dc64eee1f5"/>
    <w:p>
      <w:pPr>
        <w:pStyle w:val="Heading2"/>
      </w:pPr>
      <w:r>
        <w:t xml:space="preserve">Problem Statement: Current Challenges in Islamabad</w:t>
      </w:r>
    </w:p>
    <w:p>
      <w:pPr>
        <w:pStyle w:val="FirstParagraph"/>
      </w:pPr>
      <w:r>
        <w:t xml:space="preserve">The current EMS ecosystem in</w:t>
      </w:r>
      <w:r>
        <w:t xml:space="preserve"> </w:t>
      </w:r>
      <w:r>
        <w:rPr>
          <w:bCs/>
          <w:b/>
        </w:rPr>
        <w:t xml:space="preserve">Pakistan Islamabad</w:t>
      </w:r>
      <w:r>
        <w:t xml:space="preserve">, while improved by initiatives like the Capital Emergency 115, faces systemic hurdles. First, there is a lack of standardized curriculum for paramedic training across different institutions. Some providers offer short-term certifications lacking the depth required for advanced trauma life support (ATLS), while others provide rigorous degrees but operate in silos without government integration.</w:t>
      </w:r>
    </w:p>
    <w:p>
      <w:pPr>
        <w:pStyle w:val="BodyText"/>
      </w:pPr>
      <w:r>
        <w:t xml:space="preserve">Secondly, the ratio of ambulances to population in dense urban areas of Islamabad remains suboptimal during peak traffic hours. The geography of Islamabad, with its sprawling sectors and occasional road closures for security reasons, creates logistical nightmares for emergency responders. Furthermore, there is a significant disconnect between dispatch centers and paramedic crews regarding real-time communication. Without integrated technology that provides GPS tracking and live telemetry to receiving hospitals in</w:t>
      </w:r>
      <w:r>
        <w:t xml:space="preserve"> </w:t>
      </w:r>
      <w:r>
        <w:rPr>
          <w:bCs/>
          <w:b/>
        </w:rPr>
        <w:t xml:space="preserve">Pakistan Islamabad</w:t>
      </w:r>
      <w:r>
        <w:t xml:space="preserve">, the continuity of care is often broken before the patient even reaches the emergency department.</w:t>
      </w:r>
    </w:p>
    <w:bookmarkEnd w:id="21"/>
    <w:bookmarkStart w:id="22" w:name="X66cbe36378d733d00b6b1d2c4bde2ac03e2401b"/>
    <w:p>
      <w:pPr>
        <w:pStyle w:val="Heading2"/>
      </w:pPr>
      <w:r>
        <w:t xml:space="preserve">Methodology: A Multi-Faceted Approach to Reform</w:t>
      </w:r>
    </w:p>
    <w:p>
      <w:pPr>
        <w:pStyle w:val="FirstParagraph"/>
      </w:pPr>
      <w:r>
        <w:t xml:space="preserve">This presentation proposes a four-pillar strategy to elevate paramedic standards in Islamabad. This methodology draws upon successful EMS models from developed nations while adapting them to the socio-economic context of Pakistan.</w:t>
      </w:r>
    </w:p>
    <w:p>
      <w:pPr>
        <w:numPr>
          <w:ilvl w:val="0"/>
          <w:numId w:val="1001"/>
        </w:numPr>
        <w:pStyle w:val="Compact"/>
      </w:pPr>
      <w:r>
        <w:rPr>
          <w:bCs/>
          <w:b/>
        </w:rPr>
        <w:t xml:space="preserve">Pillar 1: Standardized Curriculum &amp; Accreditation.</w:t>
      </w:r>
      <w:r>
        <w:t xml:space="preserve"> </w:t>
      </w:r>
      <w:r>
        <w:t xml:space="preserve">We propose the establishment of a unified National Paramedic Council under the Ministry of Health in coordination with Islamabad-based medical universities. This body will ensure that all paramedics, whether from public or private sectors, undergo rigorous training in Basic Life Support (BLS), Advanced Cardiac Life Support (ACLS), and Prehospital Trauma Life Support (PHTLS).</w:t>
      </w:r>
    </w:p>
    <w:p>
      <w:pPr>
        <w:numPr>
          <w:ilvl w:val="0"/>
          <w:numId w:val="1001"/>
        </w:numPr>
        <w:pStyle w:val="Compact"/>
      </w:pPr>
      <w:r>
        <w:rPr>
          <w:bCs/>
          <w:b/>
        </w:rPr>
        <w:t xml:space="preserve">Pillar 2: Technology Integration.</w:t>
      </w:r>
      <w:r>
        <w:t xml:space="preserve"> </w:t>
      </w:r>
      <w:r>
        <w:t xml:space="preserve">The implementation of an AI-driven dispatch system in Islamabad that prioritizes calls based on severity rather than just location. This system should integrate with traffic management authorities to create "green corridors" for ambulances, a feature critical for navigating the busy F-10 Markaz or Blue Area sectors efficiently.</w:t>
      </w:r>
    </w:p>
    <w:p>
      <w:pPr>
        <w:numPr>
          <w:ilvl w:val="0"/>
          <w:numId w:val="1001"/>
        </w:numPr>
        <w:pStyle w:val="Compact"/>
      </w:pPr>
      <w:r>
        <w:rPr>
          <w:bCs/>
          <w:b/>
        </w:rPr>
        <w:t xml:space="preserve">Pillar 3: Equipment Modernization.</w:t>
      </w:r>
      <w:r>
        <w:t xml:space="preserve"> </w:t>
      </w:r>
      <w:r>
        <w:t xml:space="preserve">Equipping all government-run ambulances in Islamabad with automated external defibrillators (AEDs), advanced airway management kits, and portable vital sign monitors. The study suggests a pilot program where specific high-traffic zones are designated as "Paramedic Excellence Zones," fully equipped and staffed by highly trained personnel.</w:t>
      </w:r>
    </w:p>
    <w:p>
      <w:pPr>
        <w:numPr>
          <w:ilvl w:val="0"/>
          <w:numId w:val="1001"/>
        </w:numPr>
        <w:pStyle w:val="Compact"/>
      </w:pPr>
      <w:r>
        <w:rPr>
          <w:bCs/>
          <w:b/>
        </w:rPr>
        <w:t xml:space="preserve">Pillar 4: Community Engagement &amp; First Aid Literacy.</w:t>
      </w:r>
      <w:r>
        <w:t xml:space="preserve"> </w:t>
      </w:r>
      <w:r>
        <w:t xml:space="preserve">A paramedic's effectiveness is limited by public response. We propose a mass awareness campaign in Islamabad’s schools, colleges, and corporate sectors to teach layperson first aid. An informed community reduces panic and provides crucial information to dispatchers, enhancing the paramedic’s ability to prepare for arrival.</w:t>
      </w:r>
    </w:p>
    <w:bookmarkEnd w:id="22"/>
    <w:bookmarkStart w:id="23" w:name="expected-outcomes-impact-analysis"/>
    <w:p>
      <w:pPr>
        <w:pStyle w:val="Heading2"/>
      </w:pPr>
      <w:r>
        <w:t xml:space="preserve">Expected Outcomes &amp; Impact Analysis</w:t>
      </w:r>
    </w:p>
    <w:p>
      <w:pPr>
        <w:pStyle w:val="FirstParagraph"/>
      </w:pPr>
      <w:r>
        <w:t xml:space="preserve">If this framework is successfully implemented in Islamabad, we anticipate a measurable reduction in mortality rates for pre-hospital emergencies. Specifically, data from similar urban implementations suggests that standardized paramedic care can reduce cardiac arrest mortality by up to 30%. For Islamabad, this translates to hundreds of lives saved annually.</w:t>
      </w:r>
    </w:p>
    <w:p>
      <w:pPr>
        <w:pStyle w:val="BodyText"/>
      </w:pPr>
      <w:r>
        <w:t xml:space="preserve">Moreover, professionalizing the paramedic role will lead to better job satisfaction and retention rates. Currently, many trained individuals leave the field due to lack of career progression or inadequate safety measures for responders. By introducing clear career ladders (e.g., from EMT-1 to Paramedic-Critical Care) and ensuring robust personal protective equipment (PPE), Islamabad can attract top talent to the EMS sector.</w:t>
      </w:r>
    </w:p>
    <w:p>
      <w:pPr>
        <w:pStyle w:val="BodyText"/>
      </w:pPr>
      <w:r>
        <w:t xml:space="preserve">Economically, efficient pre-hospital care reduces the burden on tertiary hospitals in Islamabad. By stabilizing patients early, the need for prolonged ICU stays and complex interventions decreases, leading to significant cost savings for both patients and public health insurers like the Sehat Card program.</w:t>
      </w:r>
    </w:p>
    <w:bookmarkEnd w:id="23"/>
    <w:bookmarkStart w:id="24" w:name="Xa10800e7d0a80d416e3b7ad1081d402654400c2"/>
    <w:p>
      <w:pPr>
        <w:pStyle w:val="Heading2"/>
      </w:pPr>
      <w:r>
        <w:t xml:space="preserve">Discussion: The Role of Policy in Pakistan Islamabad</w:t>
      </w:r>
    </w:p>
    <w:p>
      <w:pPr>
        <w:pStyle w:val="FirstParagraph"/>
      </w:pPr>
      <w:r>
        <w:t xml:space="preserve">The success of paramedic reform in Islamabad is not merely a medical issue but a policy imperative. The government must move away from viewing ambulances solely as transport vehicles and recognize them as mobile intensive care units. This requires budget allocation that prioritizes maintenance, fuel, and technology updates over the mere procurement of new vehicles.</w:t>
      </w:r>
    </w:p>
    <w:p>
      <w:pPr>
        <w:pStyle w:val="BodyText"/>
      </w:pPr>
      <w:r>
        <w:t xml:space="preserve">Furthermore, collaboration between the Islamabad Capital Territory (ICT) administration and federal bodies is essential. The National Institute of Health (NIH) in Islamabad plays a crucial role in research and policy guidance. A joint task force should be established to monitor compliance with new standards. Academic institutions within Islamabad, such as the International Islamic University or King Edward Medical University’s satellite campuses, can serve as hubs for continuous education and certification renewal for paramedics.</w:t>
      </w:r>
    </w:p>
    <w:bookmarkEnd w:id="24"/>
    <w:bookmarkStart w:id="25" w:name="conclusion"/>
    <w:p>
      <w:pPr>
        <w:pStyle w:val="Heading2"/>
      </w:pPr>
      <w:r>
        <w:t xml:space="preserve">Conclusion</w:t>
      </w:r>
    </w:p>
    <w:p>
      <w:pPr>
        <w:pStyle w:val="FirstParagraph"/>
      </w:pPr>
      <w:r>
        <w:t xml:space="preserve">In conclusion, the transformation of emergency medical services in Pakistan is contingent upon the empowerment and professionalization of its paramedics. Islamabad stands at a pivotal juncture where it can lead this charge. By adopting standardized training, integrating advanced technology, modernizing equipment, and engaging the community, Islamabad can create a model EMS system that is both efficient and compassionate.</w:t>
      </w:r>
    </w:p>
    <w:p>
      <w:pPr>
        <w:pStyle w:val="BodyText"/>
      </w:pPr>
      <w:r>
        <w:t xml:space="preserve">This poster presentation argues that investing in the paramedic corps is not just an operational expense but a vital investment in human capital. The streets of Islamabad should be safe places where every citizen knows that help arrives quickly, competently, and with life-saving intent. We call upon policymakers, healthcare administrators, and academic leaders to prioritize these recommendations to build a resilient health system for Pakistan.</w:t>
      </w:r>
    </w:p>
    <w:bookmarkEnd w:id="25"/>
    <w:bookmarkStart w:id="26" w:name="references"/>
    <w:p>
      <w:pPr>
        <w:pStyle w:val="Heading2"/>
      </w:pPr>
      <w:r>
        <w:t xml:space="preserve">References</w:t>
      </w:r>
    </w:p>
    <w:p>
      <w:pPr>
        <w:pStyle w:val="FirstParagraph"/>
      </w:pPr>
      <w:r>
        <w:t xml:space="preserve">* World Health Organization (WHO). Prehospital Trauma Care Systems.</w:t>
      </w:r>
      <w:r>
        <w:br/>
      </w:r>
      <w:r>
        <w:t xml:space="preserve">* National Institute of Health, Islamabad. Annual Report on Emergency Services.</w:t>
      </w:r>
      <w:r>
        <w:br/>
      </w:r>
      <w:r>
        <w:t xml:space="preserve">* Pakistan Medical Commission Standards for Paramedic Education.</w:t>
      </w:r>
      <w:r>
        <w:br/>
      </w:r>
      <w:r>
        <w:t xml:space="preserve">* International Journal of Disaster Risk Reduction: Case Studies from Urban Pakistan.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Emergency Medical Services in Pakistan Islamabad</dc:title>
  <dc:creator/>
  <dc:language>en</dc:language>
  <cp:keywords/>
  <dcterms:created xsi:type="dcterms:W3CDTF">2026-07-29T16:25:06Z</dcterms:created>
  <dcterms:modified xsi:type="dcterms:W3CDTF">2026-07-29T16:25:06Z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