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Paramedic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Singapore</w:t>
      </w:r>
      <w:r>
        <w:t xml:space="preserve"> </w:t>
      </w:r>
      <w:r>
        <w:t xml:space="preserve">Context</w:t>
      </w:r>
    </w:p>
    <w:bookmarkStart w:id="24" w:name="X3cccf0b0be21b380628a9b2c0a0f56bdfbf2cb0"/>
    <w:p>
      <w:pPr>
        <w:pStyle w:val="Heading1"/>
      </w:pPr>
      <w:r>
        <w:t xml:space="preserve">The Evolving Role of the Paramedic in Singapore's Healthcare Ecosystem</w:t>
      </w:r>
    </w:p>
    <w:p>
      <w:pPr>
        <w:pStyle w:val="FirstParagraph"/>
      </w:pPr>
      <w:r>
        <w:t xml:space="preserve">Presented at the National Emergency Medicine Symposium | Singapore, Singapore</w:t>
      </w:r>
      <w:r>
        <w:t xml:space="preserve"> </w:t>
      </w:r>
      <w:r>
        <w:t xml:space="preserve">Date: October 2023</w:t>
      </w:r>
      <w:r>
        <w:t xml:space="preserve"> </w:t>
      </w:r>
      <w:r>
        <w:t xml:space="preserve">Author: Dr. A. Tan, Senior Lecturer, Nanyang Technological University &amp; Affiliated Parkland Hospital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landscape of pre-hospital emergency care in</w:t>
      </w:r>
      <w:r>
        <w:t xml:space="preserve"> </w:t>
      </w:r>
      <w:r>
        <w:rPr>
          <w:bCs/>
          <w:b/>
        </w:rPr>
        <w:t xml:space="preserve">Singapore, Singapore</w:t>
      </w:r>
      <w:r>
        <w:t xml:space="preserve">, has undergone a paradigm shift over the past decade. Historically reliant on fire brigade personnel and basic first responders, the medical response system is rapidly transitioning toward a robust professionalization model centered on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.</w:t>
      </w:r>
    </w:p>
    <w:p>
      <w:pPr>
        <w:pStyle w:val="BodyText"/>
      </w:pPr>
      <w:r>
        <w:t xml:space="preserve">This presentation outlines the strategic integration of advanced paramedics into Singapore’s healthcare infrastructure. It highlights how these frontline professionals serve as critical bridges between community chaos and hospital stabilization.</w:t>
      </w:r>
    </w:p>
    <w:bookmarkEnd w:id="20"/>
    <w:bookmarkStart w:id="21" w:name="demographic-context"/>
    <w:p>
      <w:pPr>
        <w:pStyle w:val="Heading2"/>
      </w:pPr>
      <w:r>
        <w:t xml:space="preserve">Demographic Context</w:t>
      </w:r>
    </w:p>
    <w:p>
      <w:pPr>
        <w:pStyle w:val="FirstParagraph"/>
      </w:pPr>
      <w:r>
        <w:rPr>
          <w:bCs/>
          <w:b/>
        </w:rPr>
        <w:t xml:space="preserve">Singapore, Singapore,</w:t>
      </w:r>
      <w:r>
        <w:t xml:space="preserve"> </w:t>
      </w:r>
      <w:r>
        <w:t xml:space="preserve">presents unique demographic challenges. With one of the fastest-aging populations globally and a dense urban environment, call volumes are increasing in complexity.</w:t>
      </w:r>
    </w:p>
    <w:p>
      <w:pPr>
        <w:numPr>
          <w:ilvl w:val="0"/>
          <w:numId w:val="1001"/>
        </w:numPr>
        <w:pStyle w:val="Compact"/>
      </w:pPr>
      <w:r>
        <w:t xml:space="preserve">Rising prevalence of non-communicable diseases (diabetes, hypertension).</w:t>
      </w:r>
    </w:p>
    <w:p>
      <w:pPr>
        <w:numPr>
          <w:ilvl w:val="0"/>
          <w:numId w:val="1001"/>
        </w:numPr>
        <w:pStyle w:val="Compact"/>
      </w:pPr>
      <w:r>
        <w:t xml:space="preserve">High density living requiring efficient triage to prevent ambulance gridlock.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Paramedic</w:t>
      </w:r>
    </w:p>
    <w:p>
      <w:pPr>
        <w:pStyle w:val="BodyText"/>
      </w:pPr>
      <w:r>
        <w:t xml:space="preserve">Singapore Singapore</w:t>
      </w:r>
    </w:p>
    <w:bookmarkEnd w:id="21"/>
    <w:bookmarkStart w:id="22" w:name="critical-challenges-in-implementation"/>
    <w:p>
      <w:pPr>
        <w:pStyle w:val="Heading2"/>
      </w:pPr>
      <w:r>
        <w:t xml:space="preserve">Critical Challenges in Implementation</w:t>
      </w:r>
    </w:p>
    <w:p>
      <w:pPr>
        <w:pStyle w:val="FirstParagraph"/>
      </w:pPr>
      <w:r>
        <w:t xml:space="preserve">Despite clear need, several barriers exist:</w:t>
      </w:r>
    </w:p>
    <w:p>
      <w:pPr>
        <w:pStyle w:val="BodyText"/>
      </w:pPr>
      <w:r>
        <w:t xml:space="preserve">Lack of standardized tertiary degree programs specific to local needs.</w:t>
      </w:r>
    </w:p>
    <w:p>
      <w:pPr>
        <w:pStyle w:val="BodyText"/>
      </w:pPr>
      <w:r>
        <w:t xml:space="preserve">Ambiguity regarding scope of practice compared to nurses and doctors.</w:t>
      </w:r>
    </w:p>
    <w:p>
      <w:pPr>
        <w:pStyle w:val="BodyText"/>
      </w:pPr>
      <w:r>
        <w:t xml:space="preserve">Potential resistance from legacy emergency services structures. The future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health lies in addressing these structural gaps by empowering the</w:t>
      </w:r>
      <w:r>
        <w:t xml:space="preserve"> </w:t>
      </w:r>
      <w:r>
        <w:t xml:space="preserve">Paramedic Singapore</w:t>
      </w:r>
      <w:r>
        <w:t xml:space="preserve">.</w:t>
      </w:r>
    </w:p>
    <w:bookmarkEnd w:id="22"/>
    <w:bookmarkStart w:id="23" w:name="conclusion-future-directions"/>
    <w:p>
      <w:pPr>
        <w:pStyle w:val="Heading2"/>
      </w:pPr>
      <w:r>
        <w:t xml:space="preserve">Conclusion &amp; Future Directions</w:t>
      </w:r>
    </w:p>
    <w:p>
      <w:pPr>
        <w:pStyle w:val="FirstParagraph"/>
      </w:pPr>
      <w:r>
        <w:t xml:space="preserve">In conclusion, investing in advanced paramedicine is essential for a resilient health system. By formalizing the role of</w:t>
      </w:r>
      <w:r>
        <w:t xml:space="preserve"> </w:t>
      </w:r>
      <w:r>
        <w:rPr>
          <w:bCs/>
          <w:b/>
        </w:rPr>
        <w:t xml:space="preserve">Singapore Singapore's</w:t>
      </w:r>
      <w:r>
        <w:t xml:space="preserve">Paramedic Singapore</w:t>
      </w:r>
    </w:p>
    <w:bookmarkEnd w:id="23"/>
    <w:p>
      <w:pPr>
        <w:pStyle w:val="BodyText"/>
      </w:pPr>
      <w:r>
        <w:t xml:space="preserve">© 2023 Emergency Medicine Research Group | All Rights Reserved | Keywords: Paramedic, Healthcare Reform, Singapore, Pre-hospital Care.</w:t>
      </w:r>
    </w:p>
    <w:p>
      <w:pPr>
        <w:pStyle w:val="BodyText"/>
      </w:pPr>
      <w:r>
        <w:t xml:space="preserve">html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Paramedic Poster Presentation: Singapore Context</dc:title>
  <dc:creator/>
  <dc:language>en</dc:language>
  <cp:keywords/>
  <dcterms:created xsi:type="dcterms:W3CDTF">2026-07-29T16:08:10Z</dcterms:created>
  <dcterms:modified xsi:type="dcterms:W3CDTF">2026-07-29T16:08:10Z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