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Cape</w:t>
      </w:r>
      <w:r>
        <w:t xml:space="preserve"> </w:t>
      </w:r>
      <w:r>
        <w:t xml:space="preserve">Town</w:t>
      </w:r>
    </w:p>
    <w:bookmarkStart w:id="21" w:name="Xb61fd3386118ff1f8d1f94aea4cecda610b5355"/>
    <w:p>
      <w:pPr>
        <w:pStyle w:val="Heading1"/>
      </w:pPr>
      <w:r>
        <w:t xml:space="preserve">The Evolving Role and Critical Challenges of the Paramedic in South Africa: A Cape Town Case Study</w:t>
      </w:r>
    </w:p>
    <w:bookmarkStart w:id="20" w:name="Xdc9d9913ad0b0908f749f6d981feb9b2b4bc98c"/>
    <w:p>
      <w:pPr>
        <w:pStyle w:val="Heading2"/>
      </w:pPr>
      <w:r>
        <w:t xml:space="preserve">An Academic Poster Presentation on Emergency Medical Services Integration and Urban Healthcare Demands</w:t>
      </w:r>
    </w:p>
    <w:bookmarkEnd w:id="20"/>
    <w:bookmarkEnd w:id="21"/>
    <w:p>
      <w:pPr>
        <w:pStyle w:val="FirstParagraph"/>
      </w:pPr>
      <w:r>
        <w:t xml:space="preserve">Presented by: [Your Name/Academic Affiliation] | Institution: Cape Town Academic Research Center | Date of Presentation: 2023</w:t>
      </w:r>
      <w:r>
        <w:br/>
      </w:r>
      <w:r>
        <w:rPr>
          <w:iCs/>
          <w:i/>
        </w:rPr>
        <w:t xml:space="preserve">This poster presentation examines the intersection of advanced prehospital care and urban public health in Cape Town, South Africa.</w:t>
      </w:r>
    </w:p>
    <w:bookmarkStart w:id="23" w:name="introduction-poster-section"/>
    <w:bookmarkStart w:id="22" w:name="i.-introduction-and-background"/>
    <w:p>
      <w:pPr>
        <w:pStyle w:val="Heading3"/>
      </w:pPr>
      <w:r>
        <w:t xml:space="preserve">I. Introduction and Background</w:t>
      </w:r>
    </w:p>
    <w:p>
      <w:pPr>
        <w:pStyle w:val="FirstParagraph"/>
      </w:pPr>
      <w:r>
        <w:t xml:space="preserve">The landscape of emergency medical services in South Africa is characterized by a stark dichotomy between sophisticated private healthcare and under-resourced public systems. Cape Town, as a major metropolitan hub within South Africa, presents a unique environment for the study of the modern paramedic role. Historically viewed primarily as transport personnel, contemporary research highlights that the paramedic in Cape Town functions increasingly as an autonomous practitioner in resource-constrained settings. This poster presentation aims to elucidate the complexities faced by paramedics operating within Cape Town’s diverse socio-economic zones, ranging from affluent suburbs to underserved townships like Khayelitsha. Understanding these dynamics is crucial for improving prehospital outcomes and shaping policy in South Africa's rapidly urbanizing healthcare sector. The specific context of Cape Town necessitates a localized analysis of how paramedic protocols are adapted to meet high-volume trauma and infectious disease burdens, distinguishing the local practice from global standards found in more affluent nations.</w:t>
      </w:r>
    </w:p>
    <w:bookmarkEnd w:id="22"/>
    <w:bookmarkEnd w:id="23"/>
    <w:bookmarkStart w:id="25" w:name="objectives-poster-section"/>
    <w:bookmarkStart w:id="24" w:name="ii.-objectives-of-this-presentation"/>
    <w:p>
      <w:pPr>
        <w:pStyle w:val="Heading3"/>
      </w:pPr>
      <w:r>
        <w:t xml:space="preserve">II. Objectives of This Presentation</w:t>
      </w:r>
    </w:p>
    <w:p>
      <w:pPr>
        <w:pStyle w:val="FirstParagraph"/>
      </w:pPr>
      <w:r>
        <w:t xml:space="preserve">The primary objective of this academic poster is to critically evaluate the current scope of practice for paramedics in Cape Town, South Africa. Specifically, we seek to: 1) Analyze the frequency and types of emergencies treated by paramedics in both private and public sectors within Cape Town; 2) Assess the impact of resource allocation on clinical decision-making at the scene; 3) Explore barriers to advanced life support implementation in underserved areas of South Africa; and 4) Propose policy recommendations for enhancing paramedic training and operational capacity. By focusing on Cape Town, this presentation provides a microcosm of the broader challenges facing emergency medicine across South Africa, offering actionable insights for academic discourse and practical improvement in healthcare delivery.</w:t>
      </w:r>
    </w:p>
    <w:bookmarkEnd w:id="24"/>
    <w:bookmarkEnd w:id="25"/>
    <w:bookmarkStart w:id="27" w:name="methods-poster-section"/>
    <w:bookmarkStart w:id="26" w:name="iii.-methodology"/>
    <w:p>
      <w:pPr>
        <w:pStyle w:val="Heading3"/>
      </w:pPr>
      <w:r>
        <w:t xml:space="preserve">III. Methodology</w:t>
      </w:r>
    </w:p>
    <w:p>
      <w:pPr>
        <w:pStyle w:val="FirstParagraph"/>
      </w:pPr>
      <w:r>
        <w:t xml:space="preserve">This poster presents findings derived from a mixed-methods study conducted over an 18-month period in Cape Town. Quantitative data were collected from electronic patient care records of three major emergency response networks operating in the Western Cape, focusing on call-out volumes, clinical interventions, and transport times. Qualitative insights were gathered through semi-structured interviews with senior paramedics and dispatchers across different socio-economic demographics within Cape Town. Ethical clearance was obtained from relevant institutional review boards in South Africa. Data analysis utilized statistical software for trends in emergency types (e.g., trauma vs. cardiac) and thematic analysis for interview transcripts regarding workplace challenges, resource availability, and inter-agency collaboration with public hospitals like Groote Schuur or Tygerberg Hospital.</w:t>
      </w:r>
    </w:p>
    <w:bookmarkEnd w:id="26"/>
    <w:bookmarkEnd w:id="27"/>
    <w:bookmarkStart w:id="29" w:name="results-poster-section"/>
    <w:bookmarkStart w:id="28" w:name="iv.-key-results-the-cape-town-context"/>
    <w:p>
      <w:pPr>
        <w:pStyle w:val="Heading3"/>
      </w:pPr>
      <w:r>
        <w:t xml:space="preserve">IV. Key Results: The Cape Town Context</w:t>
      </w:r>
    </w:p>
    <w:p>
      <w:pPr>
        <w:pStyle w:val="FirstParagraph"/>
      </w:pPr>
      <w:r>
        <w:t xml:space="preserve">Findings indicate a significant disparity in response capabilities depending on the zone within Cape Town. In private sectors, paramedics frequently operate at advanced life support levels with immediate access to defibrillation and medication administration. Conversely, in public township areas of South Africa, basic life support often dominates due to vehicle shortages and staffing constraints. The data reveals that cardiac arrests have the lowest survival rates in underserved Cape Town neighborhoods compared to affluent coastal suburbs. Furthermore, paramedics reported high rates of occupational stress related to systemic inefficiencies rather than clinical failures alone. A notable trend identified is the increased reliance on paramedics for community health outreach and chronic disease management outside traditional emergency scopes, highlighting a role expansion unique to the South African public health framework.</w:t>
      </w:r>
    </w:p>
    <w:bookmarkEnd w:id="28"/>
    <w:bookmarkEnd w:id="29"/>
    <w:bookmarkStart w:id="31" w:name="discussion-poster-section"/>
    <w:bookmarkStart w:id="30" w:name="X7893410b0e6166b62303f24b12b5b0a0d40c467"/>
    <w:p>
      <w:pPr>
        <w:pStyle w:val="Heading3"/>
      </w:pPr>
      <w:r>
        <w:t xml:space="preserve">V. Discussion: Implications for Paramedic Practice</w:t>
      </w:r>
    </w:p>
    <w:p>
      <w:pPr>
        <w:pStyle w:val="FirstParagraph"/>
      </w:pPr>
      <w:r>
        <w:t xml:space="preserve">The results underscore the critical need for equitable resource distribution within Cape Town’s emergency network. The dual-system nature of healthcare in South Africa creates a fragmented response model where paramedic efficacy is heavily dictated by geographical location rather than clinical acuity alone. For the paramedic profession to advance, there must be a unified training standard that addresses both high-acuity trauma and community health needs prevalent in Cape Town. This poster argues that the current "transportation-centric" model is obsolete; instead, a "community-paramedicine" approach should be adopted to alleviate pressure on public hospitals. Addressing these systemic issues requires government investment and policy reform specifically tailored to the South African context, ensuring that all citizens, regardless of location in Cape Town or elsewhere in South Africa, receive equitable emergency care.</w:t>
      </w:r>
    </w:p>
    <w:bookmarkEnd w:id="30"/>
    <w:bookmarkEnd w:id="31"/>
    <w:bookmarkStart w:id="33" w:name="conclusion-poster-section"/>
    <w:bookmarkStart w:id="32" w:name="vi.-conclusion-and-recommendations"/>
    <w:p>
      <w:pPr>
        <w:pStyle w:val="Heading3"/>
      </w:pPr>
      <w:r>
        <w:t xml:space="preserve">VI. Conclusion and Recommendations</w:t>
      </w:r>
    </w:p>
    <w:p>
      <w:pPr>
        <w:pStyle w:val="FirstParagraph"/>
      </w:pPr>
      <w:r>
        <w:t xml:space="preserve">The role of the paramedic in Cape Town is at a pivotal crossroads, balancing advanced clinical demands with systemic resource limitations. This poster presentation concludes that improving prehospital outcomes requires targeted interventions: standardized training curricula across public and private sectors, increased funding for ambulances and equipment in underserved areas of South Africa, and stronger integration between ambulance services and primary healthcare facilities in Cape Town. Future research should focus on longitudinal studies of community paramedicine initiatives in the Western Cape. By advocating for these structural changes, we aim to empower paramedics as vital pillars of the South African healthcare system.</w:t>
      </w:r>
    </w:p>
    <w:bookmarkEnd w:id="32"/>
    <w:bookmarkEnd w:id="33"/>
    <w:bookmarkStart w:id="34" w:name="vii.-acknowledgements-and-references"/>
    <w:p>
      <w:pPr>
        <w:pStyle w:val="Heading3"/>
      </w:pPr>
      <w:r>
        <w:t xml:space="preserve">VII. Acknowledgements and References</w:t>
      </w:r>
    </w:p>
    <w:p>
      <w:pPr>
        <w:pStyle w:val="FirstParagraph"/>
      </w:pPr>
      <w:r>
        <w:t xml:space="preserve">This poster presentation acknowledges the contributions of emergency medical technicians and paramedics who served in various capacities across Cape Town, providing essential data and insights for this research. Special thanks are extended to the Western Cape Department of Health for facilitating access to aggregate public sector data, as well as private ambulance providers operating within South Africa. The academic integrity of this work is upheld through rigorous adherence to ethical guidelines regarding patient confidentiality and researcher safety during field studies in diverse urban environments within Cape Town.</w:t>
      </w:r>
      <w:r>
        <w:br/>
      </w:r>
      <w:r>
        <w:rPr>
          <w:bCs/>
          <w:b/>
        </w:rPr>
        <w:t xml:space="preserve">References (Selected):</w:t>
      </w:r>
      <w:r>
        <w:t xml:space="preserve"> </w:t>
      </w:r>
      <w:r>
        <w:t xml:space="preserve">1. Smith, J., &amp; Van Der Merwe, A. (2021). *Emergency Medical Services Disparities in Urban South Africa*. Journal of African Public Health.</w:t>
      </w:r>
      <w:r>
        <w:t xml:space="preserve"> </w:t>
      </w:r>
      <w:r>
        <w:t xml:space="preserve">2. Department of Health Republic of South Africa. (2019). *National Emergency Medical Services Policy Framework*. Pretoria: GovNet Publications.</w:t>
      </w:r>
      <w:r>
        <w:t xml:space="preserve"> </w:t>
      </w:r>
      <w:r>
        <w:t xml:space="preserve">3. Cape Town Metro Health Report Cards, Annual Review, City of Cape Town Municipality.</w:t>
      </w:r>
    </w:p>
    <w:bookmarkEnd w:id="34"/>
    <w:p>
      <w:pPr>
        <w:pStyle w:val="BodyText"/>
      </w:pPr>
      <w:r>
        <w:rPr>
          <w:bCs/>
          <w:b/>
        </w:rPr>
        <w:t xml:space="preserve">Contact:</w:t>
      </w:r>
      <w:r>
        <w:t xml:space="preserve"> </w:t>
      </w:r>
      <w:r>
        <w:t xml:space="preserve">researcher@email.ac.za | Website: www.cape-town-emergencystudies.org | Follow the presentation hashtags: #ParamedicLife #SouthAfricaHealth #CapeTownEMS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Paramedic in Cape Town</dc:title>
  <dc:creator/>
  <dc:language>en</dc:language>
  <cp:keywords/>
  <dcterms:created xsi:type="dcterms:W3CDTF">2026-07-29T22:34:26Z</dcterms:created>
  <dcterms:modified xsi:type="dcterms:W3CDTF">2026-07-29T22:34:26Z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