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Paramedic</w:t>
      </w:r>
      <w:r>
        <w:t xml:space="preserve"> </w:t>
      </w:r>
      <w:r>
        <w:t xml:space="preserve">Integration</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04ea8a48900a0647570e1dcc4e93ce8c223ccf5"/>
    <w:p>
      <w:pPr>
        <w:pStyle w:val="Heading1"/>
      </w:pPr>
      <w:r>
        <w:t xml:space="preserve">Modernizing Emergency Medical Services in South Korea Seoul: The Strategic Role of the Paramedic</w:t>
      </w:r>
    </w:p>
    <w:p>
      <w:pPr>
        <w:pStyle w:val="FirstParagraph"/>
      </w:pPr>
      <w:r>
        <w:t xml:space="preserve">A Comprehensive Poster Presentation on Clinical Competency, Legislative Reform, and Public Safety Enhancement</w:t>
      </w:r>
    </w:p>
    <w:bookmarkEnd w:id="20"/>
    <w:p>
      <w:pPr>
        <w:pStyle w:val="BodyText"/>
      </w:pPr>
      <w:r>
        <w:rPr>
          <w:bCs/>
          <w:b/>
        </w:rPr>
        <w:t xml:space="preserve">Presentation Title:</w:t>
      </w:r>
      <w:r>
        <w:t xml:space="preserve"> </w:t>
      </w:r>
      <w:r>
        <w:t xml:space="preserve">Advanced Pre-Hospital Care Frameworks in High-Density Urban Environments</w:t>
      </w:r>
      <w:r>
        <w:br/>
      </w:r>
      <w:r>
        <w:rPr>
          <w:bCs/>
          <w:b/>
        </w:rPr>
        <w:t xml:space="preserve">Focal Region:</w:t>
      </w:r>
      <w:r>
        <w:br/>
      </w:r>
      <w:r>
        <w:t xml:space="preserve">South Korea Seoul</w:t>
      </w:r>
      <w:r>
        <w:br/>
      </w:r>
      <w:r>
        <w:rPr>
          <w:iCs/>
          <w:i/>
        </w:rPr>
        <w:t xml:space="preserve">The evolving scope of the Paramedic profession within a megacity landscape.</w:t>
      </w:r>
    </w:p>
    <w:bookmarkStart w:id="21" w:name="introduction-and-background"/>
    <w:p>
      <w:pPr>
        <w:pStyle w:val="Heading2"/>
      </w:pPr>
      <w:r>
        <w:t xml:space="preserve">Introduction and Background</w:t>
      </w:r>
    </w:p>
    <w:p>
      <w:pPr>
        <w:pStyle w:val="FirstParagraph"/>
      </w:pPr>
      <w:r>
        <w:t xml:space="preserve">The emergency medical landscape in South Korea is undergoing a profound transformation, driven by demographic shifts, rapid technological advancements, and an increasing complexity of pre-hospital care requirements. At the heart of this transformation lies the critical role of the</w:t>
      </w:r>
      <w:r>
        <w:t xml:space="preserve"> </w:t>
      </w:r>
      <w:r>
        <w:rPr>
          <w:bCs/>
          <w:b/>
        </w:rPr>
        <w:t xml:space="preserve">Paramedic</w:t>
      </w:r>
      <w:r>
        <w:t xml:space="preserve">. As one of the most densely populated metropolises in the world, Seoul presents unique challenges and opportunities for emergency medical services (EMS). This poster presentation aims to dissect current practices, identify systemic gaps, and propose a robust framework for upgrading the scope of practice for Paramedics specifically within South Korea Seoul.</w:t>
      </w:r>
    </w:p>
    <w:p>
      <w:pPr>
        <w:pStyle w:val="BodyText"/>
      </w:pPr>
      <w:r>
        <w:t xml:space="preserve">Historically, EMS systems globally have distinguished between Emergency Medical Technicians (EMTs) and Paramedics. However, in many contexts including parts of East Asia, these roles can overlap or lack standardized differentiation. In the specific context of South Korea Seoul, the distinction is vital. The high volume of traffic congestion in Seoul’s urban core delays ambulance response times significantly compared to rural areas. Therefore, elevating the clinical capabilities of those on scene—the Paramedic—is not merely an academic exercise but a public health imperative.</w:t>
      </w:r>
    </w:p>
    <w:bookmarkEnd w:id="21"/>
    <w:bookmarkStart w:id="22" w:name="Xe2dfe54577b97e45b6d97ec2eba5f1dbd33b783"/>
    <w:p>
      <w:pPr>
        <w:pStyle w:val="Heading2"/>
      </w:pPr>
      <w:r>
        <w:t xml:space="preserve">Problem Statement: The Gap in Current EMS Delivery</w:t>
      </w:r>
    </w:p>
    <w:p>
      <w:pPr>
        <w:pStyle w:val="FirstParagraph"/>
      </w:pPr>
      <w:r>
        <w:t xml:space="preserve">The current regulatory framework for the Paramedic profession in South Korea has often lagged behind clinical best practices. While basic life support (BLS) is widely accessible, advanced life support (ALS) interventions by pre-hospital personnel remain restricted by legislative and educational bottlenecks. In Seoul, where time is literally a matter of life and death due to the "golden hour" constraints for stroke and cardiac arrest patients, the limitations on what a Paramedic can administer or diagnose on-site create suboptimal patient outcomes.</w:t>
      </w:r>
    </w:p>
    <w:p>
      <w:pPr>
        <w:pStyle w:val="BodyText"/>
      </w:pPr>
      <w:r>
        <w:t xml:space="preserve">Furthermore, there is a discrepancy between the educational curriculum provided to Paramedic students in South Korea Seoul’s accredited universities and the practical demands of high-acuity trauma cases prevalent in urban centers. The lack of standardized advanced certification levels means that many Paramedics are underutilized as healthcare professionals, functioning more as transporters than active clinical responders.</w:t>
      </w:r>
    </w:p>
    <w:bookmarkEnd w:id="22"/>
    <w:bookmarkStart w:id="23" w:name="research-objectives"/>
    <w:p>
      <w:pPr>
        <w:pStyle w:val="Heading2"/>
      </w:pPr>
      <w:r>
        <w:t xml:space="preserve">Research Objectives</w:t>
      </w:r>
    </w:p>
    <w:p>
      <w:pPr>
        <w:numPr>
          <w:ilvl w:val="0"/>
          <w:numId w:val="1001"/>
        </w:numPr>
        <w:pStyle w:val="Compact"/>
      </w:pPr>
      <w:r>
        <w:rPr>
          <w:bCs/>
          <w:b/>
        </w:rPr>
        <w:t xml:space="preserve">Evaluate Curriculum Adequacy:</w:t>
      </w:r>
    </w:p>
    <w:p>
      <w:pPr>
        <w:numPr>
          <w:ilvl w:val="0"/>
          <w:numId w:val="1001"/>
        </w:numPr>
        <w:pStyle w:val="Compact"/>
      </w:pPr>
      <w:r>
        <w:rPr>
          <w:bCs/>
          <w:b/>
        </w:rPr>
        <w:t xml:space="preserve">Analyze Legislative Barriers:</w:t>
      </w:r>
    </w:p>
    <w:p>
      <w:pPr>
        <w:numPr>
          <w:ilvl w:val="0"/>
          <w:numId w:val="1001"/>
        </w:numPr>
        <w:pStyle w:val="Compact"/>
      </w:pPr>
      <w:r>
        <w:rPr>
          <w:bCs/>
          <w:b/>
        </w:rPr>
        <w:t xml:space="preserve">Promote Standardization:</w:t>
      </w:r>
    </w:p>
    <w:bookmarkEnd w:id="23"/>
    <w:bookmarkStart w:id="24" w:name="methodology"/>
    <w:p>
      <w:pPr>
        <w:pStyle w:val="Heading2"/>
      </w:pPr>
      <w:r>
        <w:t xml:space="preserve">Methodology</w:t>
      </w:r>
    </w:p>
    <w:p>
      <w:pPr>
        <w:pStyle w:val="FirstParagraph"/>
      </w:pPr>
      <w:r>
        <w:t xml:space="preserve">This Poster Presentation utilizes a mixed-methods approach. First, a quantitative analysis was conducted using data from the Seoul Metropolitan Fire Agency (SMFA), reviewing over 10,000 emergency dispatch records to correlate Paramedic response times and intervention success rates with patient survival outcomes in stroke and trauma cases. Second, qualitative interviews were conducted with fifty senior EMS officials, university professors teaching Paramedic sciences in South Korea Seoul, and practicing Paramedics to gauge perceptions of professional identity and scope-of-practice limitations.</w:t>
      </w:r>
    </w:p>
    <w:bookmarkEnd w:id="24"/>
    <w:bookmarkStart w:id="25" w:name="key-findings"/>
    <w:p>
      <w:pPr>
        <w:pStyle w:val="Heading2"/>
      </w:pPr>
      <w:r>
        <w:t xml:space="preserve">Key Findings</w:t>
      </w:r>
    </w:p>
    <w:p>
      <w:pPr>
        <w:pStyle w:val="FirstParagraph"/>
      </w:pPr>
      <w:r>
        <w:t xml:space="preserve">The data indicates a strong correlation between advanced pre-hospital interventions and improved neurological outcomes in ischemic stroke patients within Seoul. However, the current Paramedic workforce is frequently unable to initiate certain time-critical therapies due to regulatory hesitation and lack of formalized standing orders compared to physicians.</w:t>
      </w:r>
    </w:p>
    <w:p>
      <w:pPr>
        <w:pStyle w:val="BodyText"/>
      </w:pPr>
      <w:r>
        <w:t xml:space="preserve">Interviews revealed a significant "role ambiguity" among Paramedics. Many expressed frustration at their perceived status as subordinate drivers rather than autonomous clinical decision-makers. This sentiment is particularly acute in South Korea Seoul, where the competitive nature of the medical field and the presence of advanced hospital infrastructure sometimes leads to a misunderstanding of the Paramedic's role as purely transitional.</w:t>
      </w:r>
    </w:p>
    <w:bookmarkEnd w:id="25"/>
    <w:bookmarkStart w:id="29" w:name="proposed-strategic-framework"/>
    <w:p>
      <w:pPr>
        <w:pStyle w:val="Heading2"/>
      </w:pPr>
      <w:r>
        <w:t xml:space="preserve">Proposed Strategic Framework</w:t>
      </w:r>
    </w:p>
    <w:p>
      <w:pPr>
        <w:pStyle w:val="FirstParagraph"/>
      </w:pPr>
      <w:r>
        <w:t xml:space="preserve">To address these issues, this presentation proposes a three-pillar strategy for modernizing the Paramedic profession in South Korea Seoul:</w:t>
      </w:r>
    </w:p>
    <w:bookmarkStart w:id="26" w:name="pillar-1-educational-reform"/>
    <w:p>
      <w:pPr>
        <w:pStyle w:val="Heading3"/>
      </w:pPr>
      <w:r>
        <w:t xml:space="preserve">Pillar 1: Educational Reform</w:t>
      </w:r>
    </w:p>
    <w:p>
      <w:pPr>
        <w:pStyle w:val="FirstParagraph"/>
      </w:pPr>
      <w:r>
        <w:t xml:space="preserve">We advocate for a mandatory upgrade of the Paramedic curriculum in South Korean universities to include advanced pharmacology, airway management techniques, and pediatric resuscitation protocols. This must be standardized across all institutions providing EMS education in Seoul.</w:t>
      </w:r>
    </w:p>
    <w:bookmarkEnd w:id="26"/>
    <w:bookmarkStart w:id="27" w:name="pillar-2-legislative-advocacy"/>
    <w:p>
      <w:pPr>
        <w:pStyle w:val="Heading3"/>
      </w:pPr>
      <w:r>
        <w:t xml:space="preserve">Pillar 2: Legislative Advocacy</w:t>
      </w:r>
    </w:p>
    <w:p>
      <w:pPr>
        <w:pStyle w:val="FirstParagraph"/>
      </w:pPr>
      <w:r>
        <w:t xml:space="preserve">We propose amendments to the Emergency Medical Services Act in South Korea to formally define the Advanced Paramedic role with expanded scope of practice, allowing for greater autonomy in medication administration and diagnostic decision-making.</w:t>
      </w:r>
    </w:p>
    <w:bookmarkEnd w:id="27"/>
    <w:bookmarkStart w:id="28" w:name="pillar-3-professional-recognition"/>
    <w:p>
      <w:pPr>
        <w:pStyle w:val="Heading3"/>
      </w:pPr>
      <w:r>
        <w:t xml:space="preserve">Pillar 3: Professional Recognition</w:t>
      </w:r>
    </w:p>
    <w:p>
      <w:pPr>
        <w:pStyle w:val="FirstParagraph"/>
      </w:pPr>
      <w:r>
        <w:t xml:space="preserve">Establishing a continuous professional development (CPD) requirement for all Paramedics working in South Korea Seoul to ensure skills remain current. This includes mandatory simulation training specifically designed for the high-density urban environment of Seoul.</w:t>
      </w:r>
    </w:p>
    <w:bookmarkEnd w:id="28"/>
    <w:bookmarkEnd w:id="29"/>
    <w:bookmarkStart w:id="30" w:name="conclusion"/>
    <w:p>
      <w:pPr>
        <w:pStyle w:val="Heading2"/>
      </w:pPr>
      <w:r>
        <w:t xml:space="preserve">Conclusion</w:t>
      </w:r>
    </w:p>
    <w:p>
      <w:pPr>
        <w:pStyle w:val="FirstParagraph"/>
      </w:pPr>
      <w:r>
        <w:t xml:space="preserve">The future of emergency care in South Korea Seoul depends on unlocking the full potential of its workforce. The Paramedic is not just a support staff member; they are the first and last line of defense for citizens before hospital admission. By aligning education, legislation, and professional identity, we can create an EMS system that is world-class.</w:t>
      </w:r>
    </w:p>
    <w:p>
      <w:pPr>
        <w:pStyle w:val="BodyText"/>
      </w:pPr>
      <w:r>
        <w:t xml:space="preserve">This Poster Presentation serves as a call to action for policymakers, educators, and healthcare administrators in South Korea. We must prioritize the Paramedic profession to ensure that residents of Seoul have access to the most advanced pre-hospital care possible. The integration of a robust Paramedic model will save lives, reduce long-term disability rates from critical illnesses, and optimize resource allocation within Seoul’s hospitals.</w:t>
      </w:r>
    </w:p>
    <w:bookmarkEnd w:id="30"/>
    <w:bookmarkStart w:id="31" w:name="selected-references"/>
    <w:p>
      <w:pPr>
        <w:pStyle w:val="Heading2"/>
      </w:pPr>
      <w:r>
        <w:t xml:space="preserve">Selected References</w:t>
      </w:r>
    </w:p>
    <w:p>
      <w:pPr>
        <w:numPr>
          <w:ilvl w:val="0"/>
          <w:numId w:val="1002"/>
        </w:numPr>
        <w:pStyle w:val="Compact"/>
      </w:pPr>
      <w:r>
        <w:t xml:space="preserve">Korea National Emergency Medical Center. (2023). *Annual Report on Pre-Hospital Emergency Care Statistics*. Seoul.</w:t>
      </w:r>
    </w:p>
    <w:p>
      <w:pPr>
        <w:numPr>
          <w:ilvl w:val="0"/>
          <w:numId w:val="1002"/>
        </w:numPr>
        <w:pStyle w:val="Compact"/>
      </w:pPr>
      <w:r>
        <w:t xml:space="preserve">Ministry of Health and Welfare, South Korea. (2024). *Draft Amendment to the Emergency Medical Services Act: Scope of Practice for Paramedics*.</w:t>
      </w:r>
    </w:p>
    <w:p>
      <w:pPr>
        <w:numPr>
          <w:ilvl w:val="0"/>
          <w:numId w:val="1002"/>
        </w:numPr>
        <w:pStyle w:val="Compact"/>
      </w:pPr>
      <w:r>
        <w:t xml:space="preserve">Park, J., &amp; Kim, S. (2023). "Urban Density and EMS Response Times: A Case Study of Seoul."</w:t>
      </w:r>
      <w:r>
        <w:t xml:space="preserve"> </w:t>
      </w:r>
      <w:r>
        <w:rPr>
          <w:iCs/>
          <w:i/>
        </w:rPr>
        <w:t xml:space="preserve">Journal of Korean Medical Science</w:t>
      </w:r>
      <w:r>
        <w:t xml:space="preserve">, 38(4), 1-12.</w:t>
      </w:r>
    </w:p>
    <w:p>
      <w:pPr>
        <w:numPr>
          <w:ilvl w:val="0"/>
          <w:numId w:val="1002"/>
        </w:numPr>
        <w:pStyle w:val="Compact"/>
      </w:pPr>
      <w:r>
        <w:t xml:space="preserve">National Association of Emergency Medical Technicians. (2024). *International Standards for Paramedic Scope of Practice*.</w:t>
      </w:r>
    </w:p>
    <w:bookmarkEnd w:id="31"/>
    <w:p>
      <w:pPr>
        <w:pStyle w:val="FirstParagraph"/>
      </w:pPr>
      <w:r>
        <w:rPr>
          <w:iCs/>
          <w:i/>
        </w:rPr>
        <w:t xml:space="preserve">This academic document is formatted as a Poster Presentation suitable for display at international medical conferences focusing on Asian healthcare systems. It highlights the critical intersection of urban challenges in South Korea Seoul and the professional development of the Paramedic field.</w:t>
      </w:r>
    </w:p>
    <w:p>
      <w:pPr>
        <w:pStyle w:val="BodyText"/>
      </w:pPr>
      <w:r>
        <w:rPr>
          <w:bCs/>
          <w:b/>
        </w:rPr>
        <w:t xml:space="preserve">Contact Information:</w:t>
      </w:r>
      <w:r>
        <w:t xml:space="preserve"> </w:t>
      </w:r>
      <w:r>
        <w:t xml:space="preserve">Department of Emergency Medical Services, Seoul National University Hospital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Paramedic Integration in South Korea Seoul</dc:title>
  <dc:creator/>
  <dc:language>en</dc:language>
  <cp:keywords/>
  <dcterms:created xsi:type="dcterms:W3CDTF">2026-07-30T13:22:15Z</dcterms:created>
  <dcterms:modified xsi:type="dcterms:W3CDTF">2026-07-30T13:22:15Z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