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510ba156b963b127db3dc9756f49174f6f920be"/>
    <w:p>
      <w:pPr>
        <w:pStyle w:val="Heading1"/>
      </w:pPr>
      <w:r>
        <w:t xml:space="preserve">PARAMEDIC PRACTICE IN THE UNITED KINGDOM LONDON</w:t>
      </w:r>
    </w:p>
    <w:bookmarkStart w:id="20" w:name="X87f5918874bb220062db052ac461898af2632f5"/>
    <w:p>
      <w:pPr>
        <w:pStyle w:val="Heading2"/>
      </w:pPr>
      <w:r>
        <w:t xml:space="preserve">Evolving Roles, Clinical Challenges, and the Future of Pre-Hospital Emergency Care</w:t>
      </w:r>
    </w:p>
    <w:bookmarkEnd w:id="20"/>
    <w:bookmarkEnd w:id="21"/>
    <w:bookmarkStart w:id="22" w:name="abstract"/>
    <w:p>
      <w:pPr>
        <w:pStyle w:val="Heading3"/>
      </w:pPr>
      <w:r>
        <w:t xml:space="preserve">Abstract</w:t>
      </w:r>
    </w:p>
    <w:p>
      <w:pPr>
        <w:pStyle w:val="FirstParagraph"/>
      </w:pPr>
      <w:r>
        <w:t xml:space="preserve">The role of the Paramedic in the United Kingdom London context has undergone a significant transformation over the last two decades. No longer confined to simple transport and basic life support, modern paramedics in this high-density metropolitan area are required to manage complex clinical scenarios, utilize advanced diagnostic tools, and collaborate extensively with multi-agency stakeholders. This poster presentation explores the current scope of practice for paramedics within London Ambulance Service (LAS), analyzing the impact of high patient volume, urban environmental factors, and evolving educational standards. Furthermore, it discusses the implications of "Ambulance Staffing Challenges" on patient outcomes and proposes strategic solutions involving digital health integration and advanced paramedic practitioner roles. The findings suggest that while the pressure on services in London remains immense, a structured evolution toward higher-level decision-making capabilities enhances both efficiency and patient safety.</w:t>
      </w:r>
    </w:p>
    <w:bookmarkEnd w:id="22"/>
    <w:bookmarkStart w:id="23" w:name="introduction-background"/>
    <w:p>
      <w:pPr>
        <w:pStyle w:val="Heading3"/>
      </w:pPr>
      <w:r>
        <w:t xml:space="preserve">Introduction &amp; Background</w:t>
      </w:r>
    </w:p>
    <w:p>
      <w:pPr>
        <w:pStyle w:val="FirstParagraph"/>
      </w:pPr>
      <w:r>
        <w:rPr>
          <w:bCs/>
          <w:b/>
        </w:rPr>
        <w:t xml:space="preserve">The London Context:</w:t>
      </w:r>
      <w:r>
        <w:t xml:space="preserve"> </w:t>
      </w:r>
      <w:r>
        <w:t xml:space="preserve">Operating as a Paramedic in the United Kingdom London presents unique challenges distinct from other regions. With a population exceeding 8 million, the density of traffic, architectural complexity of high-rise buildings, and socioeconomic diversity create a volatile environment for emergency response.</w:t>
      </w:r>
    </w:p>
    <w:p>
      <w:pPr>
        <w:pStyle w:val="BodyText"/>
      </w:pPr>
      <w:r>
        <w:rPr>
          <w:bCs/>
          <w:b/>
        </w:rPr>
        <w:t xml:space="preserve">The Paramedic Profession:</w:t>
      </w:r>
      <w:r>
        <w:t xml:space="preserve"> </w:t>
      </w:r>
      <w:r>
        <w:t xml:space="preserve">The definition of a paramedic has shifted from a technician to an autonomous practitioner. In the United Kingdom London framework, this autonomy is critical. Paramedics are now expected to perform assessments that were previously the domain of hospital-based doctors, including ECG interpretation, wound management requiring suturing under specific protocols, and acute pain management.</w:t>
      </w:r>
    </w:p>
    <w:p>
      <w:pPr>
        <w:pStyle w:val="BodyText"/>
      </w:pPr>
      <w:r>
        <w:rPr>
          <w:bCs/>
          <w:b/>
        </w:rPr>
        <w:t xml:space="preserve">Historical Evolution:</w:t>
      </w:r>
      <w:r>
        <w:t xml:space="preserve"> </w:t>
      </w:r>
      <w:r>
        <w:t xml:space="preserve">Historically reliant on driver-assist roles today’s paramedics in London graduate with degrees that emphasize clinical reasoning. This academic rigor is essential for the "United Kingdom London" model, where resource allocation must be optimized to prevent system collapse.</w:t>
      </w:r>
    </w:p>
    <w:bookmarkEnd w:id="23"/>
    <w:bookmarkStart w:id="24" w:name="current-challenges-in-practice"/>
    <w:p>
      <w:pPr>
        <w:pStyle w:val="Heading3"/>
      </w:pPr>
      <w:r>
        <w:t xml:space="preserve">Current Challenges in Practice</w:t>
      </w:r>
    </w:p>
    <w:p>
      <w:pPr>
        <w:pStyle w:val="FirstParagraph"/>
      </w:pPr>
      <w:r>
        <w:rPr>
          <w:bCs/>
          <w:b/>
        </w:rPr>
        <w:t xml:space="preserve">Workforce Shortages:</w:t>
      </w:r>
      <w:r>
        <w:t xml:space="preserve"> </w:t>
      </w:r>
      <w:r>
        <w:t xml:space="preserve">The most pressing issue facing paramedics in the United Kingdom London is staffing. Recent years have seen record-low staffing levels due to burnout, migration, and retirement. This has led to increased response times and significant delays for patients not classified as immediate life-threats.</w:t>
      </w:r>
    </w:p>
    <w:p>
      <w:pPr>
        <w:pStyle w:val="BodyText"/>
      </w:pPr>
      <w:r>
        <w:rPr>
          <w:bCs/>
          <w:b/>
        </w:rPr>
        <w:t xml:space="preserve">Clinical Complexity:</w:t>
      </w:r>
      <w:r>
        <w:t xml:space="preserve"> </w:t>
      </w:r>
      <w:r>
        <w:t xml:space="preserve">Paramedics are frequently called upon for non-emergency issues, such as social care needs or chronic disease management exacerbations. While essential, these calls divert resources from critical emergencies. In London, the co-morbidity profile of patients is high due to an aging population and complex urban health determinants.</w:t>
      </w:r>
    </w:p>
    <w:p>
      <w:pPr>
        <w:pStyle w:val="BodyText"/>
      </w:pPr>
      <w:r>
        <w:rPr>
          <w:bCs/>
          <w:b/>
        </w:rPr>
        <w:t xml:space="preserve">Environmental Factors:</w:t>
      </w:r>
      <w:r>
        <w:t xml:space="preserve"> </w:t>
      </w:r>
      <w:r>
        <w:t xml:space="preserve">Traffic congestion in central London can severely impede ambulance movement, despite blue-light privileges. Additionally, the verticality of modern housing estates requires paramedics to carry equipment up stairs for extended periods, increasing physical strain and fatigue.</w:t>
      </w:r>
    </w:p>
    <w:bookmarkEnd w:id="24"/>
    <w:bookmarkStart w:id="25" w:name="education-professional-standards"/>
    <w:p>
      <w:pPr>
        <w:pStyle w:val="Heading3"/>
      </w:pPr>
      <w:r>
        <w:t xml:space="preserve">Education &amp; Professional Standards</w:t>
      </w:r>
    </w:p>
    <w:p>
      <w:pPr>
        <w:pStyle w:val="FirstParagraph"/>
      </w:pPr>
      <w:r>
        <w:rPr>
          <w:bCs/>
          <w:b/>
        </w:rPr>
        <w:t xml:space="preserve">Academic Rigor:</w:t>
      </w:r>
      <w:r>
        <w:t xml:space="preserve"> </w:t>
      </w:r>
      <w:r>
        <w:t xml:space="preserve">To practice as a qualified Paramedic in the United Kingdom, one must complete a degree approved by the Health and Care Professions Council (HCPC). In London, universities have integrated advanced simulation training to mirror the chaotic nature of urban emergencies.</w:t>
      </w:r>
    </w:p>
    <w:p>
      <w:pPr>
        <w:pStyle w:val="BodyText"/>
      </w:pPr>
      <w:r>
        <w:rPr>
          <w:bCs/>
          <w:b/>
        </w:rPr>
        <w:t xml:space="preserve">Continuing Professional Development (CPD):</w:t>
      </w:r>
      <w:r>
        <w:t xml:space="preserve"> </w:t>
      </w:r>
      <w:r>
        <w:t xml:space="preserve">The landscape of medicine changes rapidly. Paramedics in London are required to engage in continuous learning modules focusing on new drug therapies, advanced airway management, and mental health crisis intervention.</w:t>
      </w:r>
    </w:p>
    <w:p>
      <w:pPr>
        <w:pStyle w:val="BodyText"/>
      </w:pPr>
      <w:r>
        <w:rPr>
          <w:bCs/>
          <w:b/>
        </w:rPr>
        <w:t xml:space="preserve">Lifelong Learning:</w:t>
      </w:r>
      <w:r>
        <w:t xml:space="preserve"> </w:t>
      </w:r>
      <w:r>
        <w:t xml:space="preserve">The concept of "Paramedic" is no longer static. It encompasses sub-specialties such as critical care paramedics who fly in helicopters or drive specialized rapid response cars. These roles require additional certification and years of experience, highlighting the tiered structure of the profession.</w:t>
      </w:r>
    </w:p>
    <w:bookmarkEnd w:id="25"/>
    <w:bookmarkStart w:id="26" w:name="innovation-future-directions"/>
    <w:p>
      <w:pPr>
        <w:pStyle w:val="Heading3"/>
      </w:pPr>
      <w:r>
        <w:t xml:space="preserve">Innovation &amp; Future Directions</w:t>
      </w:r>
    </w:p>
    <w:p>
      <w:pPr>
        <w:pStyle w:val="FirstParagraph"/>
      </w:pPr>
      <w:r>
        <w:rPr>
          <w:bCs/>
          <w:b/>
        </w:rPr>
        <w:t xml:space="preserve">Digital Health Integration:</w:t>
      </w:r>
      <w:r>
        <w:t xml:space="preserve"> </w:t>
      </w:r>
      <w:r>
        <w:t xml:space="preserve">The United Kingdom London is at the forefront of digital innovation in healthcare. Paramedics are increasingly utilizing tablet-based clinical decision support systems (CDSS) that provide real-time data and protocol guidance, reducing diagnostic errors.</w:t>
      </w:r>
    </w:p>
    <w:p>
      <w:pPr>
        <w:pStyle w:val="BodyText"/>
      </w:pPr>
      <w:r>
        <w:rPr>
          <w:bCs/>
          <w:b/>
        </w:rPr>
        <w:t xml:space="preserve">Advanced Practice Roles:</w:t>
      </w:r>
      <w:r>
        <w:t xml:space="preserve"> </w:t>
      </w:r>
      <w:r>
        <w:t xml:space="preserve">There is a growing push for "Advanced Paramedic Practitioners" (APPs). These roles allow senior paramedics to discharge patients from the scene without hospital admission, utilizing point-of-care testing (e.g., blood glucose, troponin) to rule out serious conditions.</w:t>
      </w:r>
    </w:p>
    <w:p>
      <w:pPr>
        <w:pStyle w:val="BodyText"/>
      </w:pPr>
      <w:r>
        <w:rPr>
          <w:bCs/>
          <w:b/>
        </w:rPr>
        <w:t xml:space="preserve">Mental Health First Response:</w:t>
      </w:r>
      <w:r>
        <w:t xml:space="preserve"> </w:t>
      </w:r>
      <w:r>
        <w:t xml:space="preserve">Recognizing the high demand for mental health crisis support in London, new models are being piloted where paramedics work alongside police and social workers. This collaborative approach ensures that patients with psychological distress receive appropriate care without unnecessary hospitalization.</w:t>
      </w:r>
    </w:p>
    <w:bookmarkEnd w:id="26"/>
    <w:bookmarkStart w:id="27" w:name="conclusion"/>
    <w:p>
      <w:pPr>
        <w:pStyle w:val="Heading3"/>
      </w:pPr>
      <w:r>
        <w:t xml:space="preserve">Conclusion</w:t>
      </w:r>
    </w:p>
    <w:p>
      <w:pPr>
        <w:pStyle w:val="FirstParagraph"/>
      </w:pPr>
      <w:r>
        <w:t xml:space="preserve">The profession of the Paramedic in the United Kingdom London is at a crossroads. The traditional models of emergency response are under strain due to demographic and systemic pressures. However, through educational advancement, clinical innovation, and strategic workforce planning, there is a clear path forward.</w:t>
      </w:r>
    </w:p>
    <w:p>
      <w:pPr>
        <w:pStyle w:val="BodyText"/>
      </w:pPr>
      <w:r>
        <w:t xml:space="preserve">By empowering paramedics with higher-level skills and integrating technology into their daily workflows, the healthcare system can better serve the diverse population of London. The future of paramedicine lies not just in rapid response times, but in effective clinical decision-making that keeps patients safe at home where possible and ensures hospital care is reserved for those who truly need it.</w:t>
      </w:r>
    </w:p>
    <w:bookmarkEnd w:id="27"/>
    <w:bookmarkStart w:id="28" w:name="references"/>
    <w:p>
      <w:pPr>
        <w:pStyle w:val="Heading4"/>
      </w:pPr>
      <w:r>
        <w:t xml:space="preserve">References</w:t>
      </w:r>
    </w:p>
    <w:p>
      <w:pPr>
        <w:numPr>
          <w:ilvl w:val="0"/>
          <w:numId w:val="1001"/>
        </w:numPr>
        <w:pStyle w:val="Compact"/>
      </w:pPr>
      <w:r>
        <w:t xml:space="preserve">1. Health and Care Professions Council (HCPC). (2023).</w:t>
      </w:r>
      <w:r>
        <w:t xml:space="preserve"> </w:t>
      </w:r>
      <w:r>
        <w:rPr>
          <w:iCs/>
          <w:i/>
        </w:rPr>
        <w:t xml:space="preserve">Standards of Proficiency for Paramedics</w:t>
      </w:r>
      <w:r>
        <w:t xml:space="preserve">. London: HCPC.</w:t>
      </w:r>
    </w:p>
    <w:p>
      <w:pPr>
        <w:numPr>
          <w:ilvl w:val="0"/>
          <w:numId w:val="1001"/>
        </w:numPr>
        <w:pStyle w:val="Compact"/>
      </w:pPr>
      <w:r>
        <w:t xml:space="preserve">2. London Ambulance Service NHS Trust. (2024).</w:t>
      </w:r>
      <w:r>
        <w:t xml:space="preserve"> </w:t>
      </w:r>
      <w:r>
        <w:rPr>
          <w:iCs/>
          <w:i/>
        </w:rPr>
        <w:t xml:space="preserve">Annual Report on Staffing and Clinical Outcomes</w:t>
      </w:r>
      <w:r>
        <w:t xml:space="preserve">. London: LAS.</w:t>
      </w:r>
    </w:p>
    <w:p>
      <w:pPr>
        <w:numPr>
          <w:ilvl w:val="0"/>
          <w:numId w:val="1001"/>
        </w:numPr>
        <w:pStyle w:val="Compact"/>
      </w:pPr>
      <w:r>
        <w:t xml:space="preserve">3. Royal College of Surgeons of England. (2023).</w:t>
      </w:r>
      <w:r>
        <w:t xml:space="preserve"> </w:t>
      </w:r>
      <w:r>
        <w:rPr>
          <w:iCs/>
          <w:i/>
        </w:rPr>
        <w:t xml:space="preserve">The Role of Paramedics in the 21st Century Emergency Department</w:t>
      </w:r>
      <w:r>
        <w:t xml:space="preserve">.</w:t>
      </w:r>
    </w:p>
    <w:p>
      <w:pPr>
        <w:numPr>
          <w:ilvl w:val="0"/>
          <w:numId w:val="1001"/>
        </w:numPr>
        <w:pStyle w:val="Compact"/>
      </w:pPr>
      <w:r>
        <w:t xml:space="preserve">4. Department of Health and Social Care UK. (2024).</w:t>
      </w:r>
      <w:r>
        <w:t xml:space="preserve"> </w:t>
      </w:r>
      <w:r>
        <w:rPr>
          <w:iCs/>
          <w:i/>
        </w:rPr>
        <w:t xml:space="preserve">National Framework for Advanced Paramedic Practice</w:t>
      </w:r>
      <w:r>
        <w:t xml:space="preserve">. United Kingdom.</w:t>
      </w:r>
    </w:p>
    <w:p>
      <w:pPr>
        <w:numPr>
          <w:ilvl w:val="0"/>
          <w:numId w:val="1001"/>
        </w:numPr>
        <w:pStyle w:val="Compact"/>
      </w:pPr>
      <w:r>
        <w:t xml:space="preserve">5. Institute of Prehospital Medicine. (2023).</w:t>
      </w:r>
      <w:r>
        <w:t xml:space="preserve"> </w:t>
      </w:r>
      <w:r>
        <w:rPr>
          <w:iCs/>
          <w:i/>
        </w:rPr>
        <w:t xml:space="preserve">Clinical Guidelines for Major Incident Management in Urban Environments</w:t>
      </w:r>
      <w:r>
        <w:t xml:space="preserve">.</w:t>
      </w:r>
    </w:p>
    <w:bookmarkEnd w:id="28"/>
    <w:p>
      <w:pPr>
        <w:pStyle w:val="FirstParagraph"/>
      </w:pPr>
      <w:r>
        <w:rPr>
          <w:bCs/>
          <w:b/>
        </w:rPr>
        <w:t xml:space="preserve">Acknowledgements:</w:t>
      </w:r>
      <w:r>
        <w:t xml:space="preserve"> </w:t>
      </w:r>
      <w:r>
        <w:t xml:space="preserve">We thank the dedicated paramedics of London Ambulance Service for their invaluable insights and service.</w:t>
      </w:r>
    </w:p>
    <w:p>
      <w:pPr>
        <w:pStyle w:val="BodyText"/>
      </w:pPr>
      <w:r>
        <w:t xml:space="preserve">Presented at the UK National Paramedic Conference, United Kingdom London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2026-07-29T17:21:53Z</dcterms:created>
  <dcterms:modified xsi:type="dcterms:W3CDTF">2026-07-29T17:21:53Z</dcterms:modified>
</cp:coreProperties>
</file>

<file path=docProps/custom.xml><?xml version="1.0" encoding="utf-8"?>
<Properties xmlns="http://schemas.openxmlformats.org/officeDocument/2006/custom-properties" xmlns:vt="http://schemas.openxmlformats.org/officeDocument/2006/docPropsVTypes"/>
</file>