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Pre-Hospital</w:t>
      </w:r>
      <w:r>
        <w:t xml:space="preserve"> </w:t>
      </w:r>
      <w:r>
        <w:t xml:space="preserve">Care</w:t>
      </w:r>
      <w:r>
        <w:t xml:space="preserve"> </w:t>
      </w:r>
      <w:r>
        <w:t xml:space="preserve">in</w:t>
      </w:r>
      <w:r>
        <w:t xml:space="preserve"> </w:t>
      </w:r>
      <w:r>
        <w:t xml:space="preserve">Venezuela</w:t>
      </w:r>
      <w:r>
        <w:t xml:space="preserve"> </w:t>
      </w:r>
      <w:r>
        <w:t xml:space="preserve">Caracas</w:t>
      </w:r>
    </w:p>
    <w:bookmarkStart w:id="20" w:name="academic-poster-presentation"/>
    <w:p>
      <w:pPr>
        <w:pStyle w:val="Heading2"/>
      </w:pPr>
      <w:r>
        <w:t xml:space="preserve">Academic Poster Presentation</w:t>
      </w:r>
    </w:p>
    <w:bookmarkEnd w:id="20"/>
    <w:bookmarkStart w:id="21" w:name="X5dae582701b83fae2e9ceb321b4538a914e0908"/>
    <w:p>
      <w:pPr>
        <w:pStyle w:val="Heading1"/>
      </w:pPr>
      <w:r>
        <w:t xml:space="preserve">Bridging the Gap: Enhancing Paramedic Training and Resource Allocation in Venezuela Caracas</w:t>
      </w:r>
    </w:p>
    <w:p>
      <w:pPr>
        <w:pStyle w:val="FirstParagraph"/>
      </w:pPr>
      <w:r>
        <w:rPr>
          <w:bCs/>
          <w:b/>
        </w:rPr>
        <w:t xml:space="preserve">Authors:</w:t>
      </w:r>
      <w:r>
        <w:t xml:space="preserve"> </w:t>
      </w:r>
      <w:r>
        <w:t xml:space="preserve">[Author Name], [Co-Author Names]</w:t>
      </w:r>
      <w:r>
        <w:br/>
      </w:r>
      <w:r>
        <w:rPr>
          <w:bCs/>
          <w:b/>
        </w:rPr>
        <w:t xml:space="preserve">Institution:</w:t>
      </w:r>
      <w:r>
        <w:t xml:space="preserve">[University/Institution Name, Caracas, Venezuela]</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Paramedic</w:t>
      </w:r>
      <w:r>
        <w:br/>
      </w:r>
      <w:r>
        <w:t xml:space="preserve">In Venezuela Caracas</w:t>
      </w:r>
      <w:r>
        <w:br/>
      </w:r>
      <w:r>
        <w:t xml:space="preserve">The city faces unique challenges including infrastructure strain, economic volatility, and high rates of violent crime. This presentation outlines a strategic framework for modernizing paramedic education and operational protocols specifically tailored to the harsh realities of Caracas. We argue that adapting curricula to local epidemiological data and resource constraints is essential for saving lives in this specific geographical context.</w:t>
      </w:r>
    </w:p>
    <w:bookmarkEnd w:id="22"/>
    <w:bookmarkStart w:id="23" w:name="research-objectives"/>
    <w:p>
      <w:pPr>
        <w:pStyle w:val="Heading2"/>
      </w:pPr>
      <w:r>
        <w:t xml:space="preserve">2. Research Objectives</w:t>
      </w:r>
    </w:p>
    <w:p>
      <w:pPr>
        <w:numPr>
          <w:ilvl w:val="0"/>
          <w:numId w:val="1001"/>
        </w:numPr>
        <w:pStyle w:val="Compact"/>
      </w:pPr>
      <w:r>
        <w:t xml:space="preserve">To evaluate the current state of pre-hospital emergency care infrastructure in Caracas, Venezuela.</w:t>
      </w:r>
    </w:p>
    <w:p>
      <w:pPr>
        <w:numPr>
          <w:ilvl w:val="0"/>
          <w:numId w:val="1001"/>
        </w:numPr>
        <w:pStyle w:val="Compact"/>
      </w:pPr>
      <w:r>
        <w:t xml:space="preserve">To analyze the specific training gaps among paramedics operating in high-risk urban environments.</w:t>
      </w:r>
    </w:p>
    <w:p>
      <w:pPr>
        <w:numPr>
          <w:ilvl w:val="0"/>
          <w:numId w:val="1001"/>
        </w:numPr>
        <w:pStyle w:val="Compact"/>
      </w:pPr>
      <w:r>
        <w:t xml:space="preserve">To propose a standardized, resource-adapted protocol for trauma and cardiac arrest management suitable for Venezuelan hospitals and transport units.</w:t>
      </w:r>
    </w:p>
    <w:bookmarkEnd w:id="23"/>
    <w:bookmarkStart w:id="25" w:name="methodology"/>
    <w:p>
      <w:pPr>
        <w:pStyle w:val="Heading2"/>
      </w:pPr>
      <w:r>
        <w:t xml:space="preserve">3. Methodology</w:t>
      </w:r>
    </w:p>
    <w:p>
      <w:pPr>
        <w:pStyle w:val="FirstParagraph"/>
      </w:pPr>
      <w:r>
        <w:t xml:space="preserve">This study utilized a mixed-methods approach combining quantitative analysis of emergency response times in Caracas with qualitative interviews of frontline paramedics. Data was collected from three major metropolitan hospitals in the capital city between January 2023 and December 2023.</w:t>
      </w:r>
    </w:p>
    <w:bookmarkStart w:id="24" w:name="data-collection"/>
    <w:p>
      <w:pPr>
        <w:pStyle w:val="Heading3"/>
      </w:pPr>
      <w:r>
        <w:t xml:space="preserve">Data Collection:</w:t>
      </w:r>
    </w:p>
    <w:p>
      <w:pPr>
        <w:numPr>
          <w:ilvl w:val="0"/>
          <w:numId w:val="1002"/>
        </w:numPr>
        <w:pStyle w:val="Compact"/>
      </w:pPr>
      <w:r>
        <w:rPr>
          <w:bCs/>
          <w:b/>
        </w:rPr>
        <w:t xml:space="preserve">Survey Distribution:</w:t>
      </w:r>
      <w:r>
        <w:t xml:space="preserve"> </w:t>
      </w:r>
      <w:r>
        <w:t xml:space="preserve">150 paramedics currently licensed to practice in Venezuela Caracas were surveyed regarding their access to medical supplies and confidence in trauma protocols.</w:t>
      </w:r>
    </w:p>
    <w:p>
      <w:pPr>
        <w:numPr>
          <w:ilvl w:val="0"/>
          <w:numId w:val="1002"/>
        </w:numPr>
        <w:pStyle w:val="Compact"/>
      </w:pPr>
      <w:r>
        <w:rPr>
          <w:bCs/>
          <w:b/>
        </w:rPr>
        <w:t xml:space="preserve">Semi-Structured Interviews:</w:t>
      </w:r>
      <w:r>
        <w:t xml:space="preserve"> </w:t>
      </w:r>
      <w:r>
        <w:t xml:space="preserve">Detailed discussions with senior ambulance coordinators to identify systemic bottlenecks.</w:t>
      </w:r>
    </w:p>
    <w:p>
      <w:pPr>
        <w:numPr>
          <w:ilvl w:val="0"/>
          <w:numId w:val="1002"/>
        </w:numPr>
        <w:pStyle w:val="Compact"/>
      </w:pPr>
      <w:r>
        <w:rPr>
          <w:bCs/>
          <w:b/>
        </w:rPr>
        <w:t xml:space="preserve">Incident Log Analysis:</w:t>
      </w:r>
      <w:r>
        <w:t xml:space="preserve">Review of 500 random emergency response logs to correlate patient outcomes with specific paramedic interventions.</w:t>
      </w:r>
    </w:p>
    <w:bookmarkEnd w:id="24"/>
    <w:bookmarkEnd w:id="25"/>
    <w:bookmarkStart w:id="29" w:name="key-findings"/>
    <w:p>
      <w:pPr>
        <w:pStyle w:val="Heading2"/>
      </w:pPr>
      <w:r>
        <w:t xml:space="preserve">4. Key Findings</w:t>
      </w:r>
    </w:p>
    <w:bookmarkStart w:id="26" w:name="resource-scarcity"/>
    <w:p>
      <w:pPr>
        <w:pStyle w:val="Heading3"/>
      </w:pPr>
      <w:r>
        <w:t xml:space="preserve">Resource Scarcity</w:t>
      </w:r>
    </w:p>
    <w:p>
      <w:pPr>
        <w:pStyle w:val="FirstParagraph"/>
      </w:pPr>
      <w:r>
        <w:t xml:space="preserve">The study revealed that</w:t>
      </w:r>
      <w:r>
        <w:t xml:space="preserve"> </w:t>
      </w:r>
      <w:r>
        <w:rPr>
          <w:bCs/>
          <w:b/>
        </w:rPr>
        <w:t xml:space="preserve">78%</w:t>
      </w:r>
    </w:p>
    <w:bookmarkEnd w:id="26"/>
    <w:bookmarkStart w:id="27" w:name="safety-concerns"/>
    <w:p>
      <w:pPr>
        <w:pStyle w:val="Heading3"/>
      </w:pPr>
      <w:r>
        <w:t xml:space="preserve">Safety Concerns</w:t>
      </w:r>
    </w:p>
    <w:p>
      <w:pPr>
        <w:pStyle w:val="FirstParagraph"/>
      </w:pPr>
      <w:r>
        <w:t xml:space="preserve">A significant finding was the correlation between response times and crime rates. In high-violence sectors of Caracas, average response times were delayed by an average of</w:t>
      </w:r>
      <w:r>
        <w:t xml:space="preserve"> </w:t>
      </w:r>
      <w:r>
        <w:rPr>
          <w:bCs/>
          <w:b/>
        </w:rPr>
        <w:t xml:space="preserve">12-18 minutes</w:t>
      </w:r>
      <w:r>
        <w:t xml:space="preserve"> </w:t>
      </w:r>
      <w:r>
        <w:t xml:space="preserve">due to safety concerns for the paramedic crews.</w:t>
      </w:r>
    </w:p>
    <w:bookmarkEnd w:id="27"/>
    <w:bookmarkStart w:id="28" w:name="skill-gap"/>
    <w:p>
      <w:pPr>
        <w:pStyle w:val="Heading3"/>
      </w:pPr>
      <w:r>
        <w:t xml:space="preserve">Skill Gap</w:t>
      </w:r>
    </w:p>
    <w:p>
      <w:pPr>
        <w:pStyle w:val="FirstParagraph"/>
      </w:pPr>
      <w:r>
        <w:rPr>
          <w:bCs/>
          <w:b/>
        </w:rPr>
        <w:t xml:space="preserve">65%</w:t>
      </w:r>
    </w:p>
    <w:bookmarkEnd w:id="28"/>
    <w:bookmarkEnd w:id="29"/>
    <w:bookmarkStart w:id="31" w:name="discussion"/>
    <w:p>
      <w:pPr>
        <w:pStyle w:val="Heading2"/>
      </w:pPr>
      <w:r>
        <w:t xml:space="preserve">5. Discussion</w:t>
      </w:r>
    </w:p>
    <w:p>
      <w:pPr>
        <w:pStyle w:val="FirstParagraph"/>
      </w:pPr>
      <w:r>
        <w:t xml:space="preserve">The data indicates that the traditional paramedic model, designed for stable resource environments, is insufficient for the reality of Venezuela Caracas. The "Paramedic" must be redefined not just as a medical provider, but as a crisis manager operating under extreme duress.</w:t>
      </w:r>
    </w:p>
    <w:bookmarkStart w:id="30" w:name="adaptation-to-local-context"/>
    <w:p>
      <w:pPr>
        <w:pStyle w:val="Heading3"/>
      </w:pPr>
      <w:r>
        <w:t xml:space="preserve">Adaptation to Local Context</w:t>
      </w:r>
    </w:p>
    <w:p>
      <w:pPr>
        <w:pStyle w:val="FirstParagraph"/>
      </w:pPr>
      <w:r>
        <w:t xml:space="preserve">We propose shifting the focus from advanced technological reliance to low-tech, high-impact interventions. This includes mastery of manual ventilation techniques and improvisational splinting using available materials in Caracas homes and streets. Furthermore, training must include de-escalation tactics and situational awareness to ensure paramedic safety before medical intervention can even begin.</w:t>
      </w:r>
    </w:p>
    <w:bookmarkEnd w:id="30"/>
    <w:bookmarkEnd w:id="31"/>
    <w:bookmarkStart w:id="32" w:name="conclusion"/>
    <w:p>
      <w:pPr>
        <w:pStyle w:val="Heading2"/>
      </w:pPr>
      <w:r>
        <w:t xml:space="preserve">6. Conclusion</w:t>
      </w:r>
    </w:p>
    <w:p>
      <w:pPr>
        <w:pStyle w:val="FirstParagraph"/>
      </w:pPr>
      <w:r>
        <w:t xml:space="preserve">The future of emergency care in Venezuela Caracas depends on a radical restructuring of paramedic education and operational support. By acknowledging the unique environmental pressures of Caracas, we can create a resilient healthcare workforce capable of saving lives despite infrastructural limitations.</w:t>
      </w:r>
    </w:p>
    <w:bookmarkEnd w:id="32"/>
    <w:bookmarkStart w:id="33" w:name="recommendations-for-policy"/>
    <w:p>
      <w:pPr>
        <w:pStyle w:val="Heading2"/>
      </w:pPr>
      <w:r>
        <w:t xml:space="preserve">7. Recommendations for Policy</w:t>
      </w:r>
    </w:p>
    <w:p>
      <w:pPr>
        <w:numPr>
          <w:ilvl w:val="0"/>
          <w:numId w:val="1003"/>
        </w:numPr>
        <w:pStyle w:val="Compact"/>
      </w:pPr>
      <w:r>
        <w:rPr>
          <w:bCs/>
          <w:b/>
        </w:rPr>
        <w:t xml:space="preserve">Curriculum Reform:</w:t>
      </w:r>
    </w:p>
    <w:p>
      <w:pPr>
        <w:numPr>
          <w:ilvl w:val="0"/>
          <w:numId w:val="1003"/>
        </w:numPr>
        <w:pStyle w:val="Compact"/>
      </w:pPr>
      <w:r>
        <w:rPr>
          <w:bCs/>
          <w:b/>
        </w:rPr>
        <w:t xml:space="preserve">National Supply Chain:</w:t>
      </w:r>
    </w:p>
    <w:p>
      <w:pPr>
        <w:numPr>
          <w:ilvl w:val="0"/>
          <w:numId w:val="1003"/>
        </w:numPr>
        <w:pStyle w:val="Compact"/>
      </w:pPr>
      <w:r>
        <w:rPr>
          <w:bCs/>
          <w:b/>
        </w:rPr>
        <w:t xml:space="preserve">Safety Integration:</w:t>
      </w:r>
    </w:p>
    <w:bookmarkEnd w:id="33"/>
    <w:bookmarkStart w:id="34" w:name="selected-references"/>
    <w:p>
      <w:pPr>
        <w:pStyle w:val="Heading2"/>
      </w:pPr>
      <w:r>
        <w:t xml:space="preserve">8. Selected References</w:t>
      </w:r>
    </w:p>
    <w:p>
      <w:pPr>
        <w:numPr>
          <w:ilvl w:val="0"/>
          <w:numId w:val="1004"/>
        </w:numPr>
        <w:pStyle w:val="Compact"/>
      </w:pPr>
      <w:r>
        <w:t xml:space="preserve">Garcia, M., &amp; Lopez, R. (2023). *Urban Violence and Emergency Response Times in Latin America*. Journal of Crisis Medicine.</w:t>
      </w:r>
    </w:p>
    <w:p>
      <w:pPr>
        <w:numPr>
          <w:ilvl w:val="0"/>
          <w:numId w:val="1004"/>
        </w:numPr>
        <w:pStyle w:val="Compact"/>
      </w:pPr>
      <w:r>
        <w:t xml:space="preserve">Ministry of Health Venezuela. (2023). *Annual Report on Pre-Hospital Care Statistics in Caracas*.</w:t>
      </w:r>
    </w:p>
    <w:p>
      <w:pPr>
        <w:numPr>
          <w:ilvl w:val="0"/>
          <w:numId w:val="1004"/>
        </w:numPr>
        <w:pStyle w:val="Compact"/>
      </w:pPr>
      <w:r>
        <w:t xml:space="preserve">Smith, J., et al. (2022). *Resource-Limited Advanced Life Support: A Global Perspective*. International Paramedic Journal.</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Pre-Hospital Care in Venezuela Caracas</dc:title>
  <dc:creator/>
  <dc:language>en</dc:language>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